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A5251A2" w14:textId="77777777" w:rsidR="00E00B92" w:rsidRDefault="00E00B92" w:rsidP="00E00B92">
      <w:pPr>
        <w:spacing w:after="0" w:line="254" w:lineRule="auto"/>
        <w:jc w:val="center"/>
        <w:rPr>
          <w:rFonts w:cstheme="majorHAnsi"/>
          <w:b/>
          <w:sz w:val="36"/>
          <w:szCs w:val="36"/>
        </w:rPr>
      </w:pPr>
    </w:p>
    <w:p w14:paraId="4A5251A3" w14:textId="77777777" w:rsidR="00E00B92" w:rsidRDefault="00E00B92" w:rsidP="00E00B92">
      <w:pPr>
        <w:spacing w:after="0" w:line="254" w:lineRule="auto"/>
        <w:jc w:val="center"/>
        <w:rPr>
          <w:rFonts w:cstheme="majorHAnsi"/>
          <w:b/>
          <w:sz w:val="36"/>
          <w:szCs w:val="36"/>
        </w:rPr>
      </w:pPr>
    </w:p>
    <w:p w14:paraId="4A5251A4" w14:textId="77777777" w:rsidR="00E00B92" w:rsidRDefault="00E00B92" w:rsidP="00E00B92">
      <w:pPr>
        <w:spacing w:after="0" w:line="254" w:lineRule="auto"/>
        <w:jc w:val="center"/>
        <w:rPr>
          <w:rFonts w:cstheme="majorHAnsi"/>
          <w:b/>
          <w:sz w:val="36"/>
          <w:szCs w:val="36"/>
        </w:rPr>
      </w:pPr>
    </w:p>
    <w:p w14:paraId="4A5251A5" w14:textId="77777777" w:rsidR="00C53BF5" w:rsidRPr="00E00B92" w:rsidRDefault="00C53BF5" w:rsidP="00E00B92">
      <w:pPr>
        <w:spacing w:after="0" w:line="254" w:lineRule="auto"/>
        <w:jc w:val="center"/>
        <w:rPr>
          <w:rFonts w:cstheme="majorHAnsi"/>
          <w:b/>
          <w:sz w:val="36"/>
          <w:szCs w:val="36"/>
        </w:rPr>
      </w:pPr>
      <w:r w:rsidRPr="00E00B92">
        <w:rPr>
          <w:rFonts w:cstheme="majorHAnsi"/>
          <w:b/>
          <w:sz w:val="36"/>
          <w:szCs w:val="36"/>
        </w:rPr>
        <w:t>REPÚBLICA DE PANAMÁ</w:t>
      </w:r>
    </w:p>
    <w:p w14:paraId="4A5251A6" w14:textId="77777777" w:rsidR="00C53BF5" w:rsidRPr="00E00B92" w:rsidRDefault="00C53BF5" w:rsidP="00E00B92">
      <w:pPr>
        <w:spacing w:after="0" w:line="254" w:lineRule="auto"/>
        <w:jc w:val="center"/>
        <w:rPr>
          <w:rFonts w:cstheme="majorHAnsi"/>
          <w:b/>
          <w:sz w:val="36"/>
          <w:szCs w:val="36"/>
        </w:rPr>
      </w:pPr>
      <w:r w:rsidRPr="00E00B92">
        <w:rPr>
          <w:rFonts w:cstheme="majorHAnsi"/>
          <w:b/>
          <w:sz w:val="36"/>
          <w:szCs w:val="36"/>
        </w:rPr>
        <w:t>CONSEJO NACIONAL DE EVALUACIÓN Y ACREDITACIÓN</w:t>
      </w:r>
    </w:p>
    <w:p w14:paraId="4A5251A7" w14:textId="77777777" w:rsidR="00C53BF5" w:rsidRPr="00D40EAB" w:rsidRDefault="00C53BF5" w:rsidP="00E00B92">
      <w:pPr>
        <w:spacing w:after="0" w:line="254" w:lineRule="auto"/>
        <w:jc w:val="center"/>
        <w:rPr>
          <w:rFonts w:cstheme="majorHAnsi"/>
          <w:sz w:val="24"/>
          <w:szCs w:val="24"/>
        </w:rPr>
      </w:pPr>
      <w:r w:rsidRPr="00E00B92">
        <w:rPr>
          <w:rFonts w:cstheme="majorHAnsi"/>
          <w:b/>
          <w:sz w:val="36"/>
          <w:szCs w:val="36"/>
        </w:rPr>
        <w:t>UNIVERSITARIA DE PANAMÁ</w:t>
      </w:r>
    </w:p>
    <w:p w14:paraId="4A5251A8" w14:textId="77777777" w:rsidR="00C53BF5" w:rsidRDefault="00C53BF5" w:rsidP="00516783">
      <w:pPr>
        <w:spacing w:after="0" w:line="240" w:lineRule="auto"/>
        <w:ind w:right="-2"/>
        <w:rPr>
          <w:rFonts w:eastAsia="Times New Roman" w:cstheme="majorHAnsi"/>
          <w:b/>
          <w:color w:val="4472C4" w:themeColor="accent1"/>
          <w:sz w:val="24"/>
          <w:szCs w:val="24"/>
          <w:u w:val="single"/>
          <w:lang w:eastAsia="es-PA"/>
        </w:rPr>
      </w:pPr>
    </w:p>
    <w:p w14:paraId="4A5251A9" w14:textId="77777777" w:rsidR="00701920" w:rsidRDefault="00701920" w:rsidP="00516783">
      <w:pPr>
        <w:spacing w:after="0" w:line="240" w:lineRule="auto"/>
        <w:ind w:right="-2"/>
        <w:rPr>
          <w:rFonts w:eastAsia="Times New Roman" w:cstheme="majorHAnsi"/>
          <w:b/>
          <w:color w:val="4472C4" w:themeColor="accent1"/>
          <w:sz w:val="24"/>
          <w:szCs w:val="24"/>
          <w:u w:val="single"/>
          <w:lang w:eastAsia="es-PA"/>
        </w:rPr>
      </w:pPr>
    </w:p>
    <w:p w14:paraId="4A5251AA" w14:textId="77777777" w:rsidR="00701920" w:rsidRDefault="00701920" w:rsidP="00516783">
      <w:pPr>
        <w:spacing w:after="0" w:line="240" w:lineRule="auto"/>
        <w:ind w:right="-2"/>
        <w:rPr>
          <w:rFonts w:eastAsia="Times New Roman" w:cstheme="majorHAnsi"/>
          <w:b/>
          <w:color w:val="4472C4" w:themeColor="accent1"/>
          <w:sz w:val="24"/>
          <w:szCs w:val="24"/>
          <w:u w:val="single"/>
          <w:lang w:eastAsia="es-PA"/>
        </w:rPr>
      </w:pPr>
    </w:p>
    <w:p w14:paraId="4A5251AB" w14:textId="77777777" w:rsidR="00701920" w:rsidRDefault="00701920" w:rsidP="00516783">
      <w:pPr>
        <w:spacing w:after="0" w:line="240" w:lineRule="auto"/>
        <w:ind w:right="-2"/>
        <w:rPr>
          <w:rFonts w:eastAsia="Times New Roman" w:cstheme="majorHAnsi"/>
          <w:b/>
          <w:color w:val="4472C4" w:themeColor="accent1"/>
          <w:sz w:val="24"/>
          <w:szCs w:val="24"/>
          <w:u w:val="single"/>
          <w:lang w:eastAsia="es-PA"/>
        </w:rPr>
      </w:pPr>
    </w:p>
    <w:p w14:paraId="4A5251AC" w14:textId="77777777" w:rsidR="00701920" w:rsidRPr="00D40EAB" w:rsidRDefault="00701920" w:rsidP="00516783">
      <w:pPr>
        <w:spacing w:after="0" w:line="240" w:lineRule="auto"/>
        <w:ind w:right="-2"/>
        <w:rPr>
          <w:rFonts w:eastAsia="Times New Roman" w:cstheme="majorHAnsi"/>
          <w:b/>
          <w:color w:val="4472C4" w:themeColor="accent1"/>
          <w:sz w:val="24"/>
          <w:szCs w:val="24"/>
          <w:u w:val="single"/>
          <w:lang w:eastAsia="es-PA"/>
        </w:rPr>
      </w:pPr>
    </w:p>
    <w:p w14:paraId="4A5251AD" w14:textId="77777777" w:rsidR="001D4BB3" w:rsidRPr="00D40EAB" w:rsidRDefault="001D4BB3" w:rsidP="00516783">
      <w:pPr>
        <w:spacing w:after="0" w:line="240" w:lineRule="auto"/>
        <w:ind w:right="-2"/>
        <w:rPr>
          <w:rFonts w:eastAsia="Times New Roman" w:cstheme="majorHAnsi"/>
          <w:b/>
          <w:color w:val="4472C4" w:themeColor="accent1"/>
          <w:sz w:val="24"/>
          <w:szCs w:val="24"/>
          <w:u w:val="single"/>
          <w:lang w:eastAsia="es-PA"/>
        </w:rPr>
      </w:pPr>
    </w:p>
    <w:p w14:paraId="4A5251AE" w14:textId="77777777" w:rsidR="001D4BB3" w:rsidRPr="00D40EAB" w:rsidRDefault="00027B32" w:rsidP="00516783">
      <w:pPr>
        <w:spacing w:after="0" w:line="240" w:lineRule="auto"/>
        <w:ind w:right="-2"/>
        <w:rPr>
          <w:rFonts w:eastAsia="Times New Roman" w:cstheme="majorHAnsi"/>
          <w:b/>
          <w:color w:val="4472C4" w:themeColor="accent1"/>
          <w:sz w:val="24"/>
          <w:szCs w:val="24"/>
          <w:lang w:eastAsia="es-PA"/>
        </w:rPr>
      </w:pPr>
      <w:r w:rsidRPr="00D40EAB">
        <w:rPr>
          <w:noProof/>
          <w:color w:val="FF0000"/>
          <w:sz w:val="24"/>
          <w:szCs w:val="24"/>
          <w:lang w:eastAsia="es-PA"/>
        </w:rPr>
        <w:drawing>
          <wp:anchor distT="0" distB="0" distL="114300" distR="114300" simplePos="0" relativeHeight="251659264" behindDoc="1" locked="0" layoutInCell="1" allowOverlap="1" wp14:anchorId="4A525396" wp14:editId="4A525397">
            <wp:simplePos x="0" y="0"/>
            <wp:positionH relativeFrom="margin">
              <wp:posOffset>1864689</wp:posOffset>
            </wp:positionH>
            <wp:positionV relativeFrom="paragraph">
              <wp:posOffset>58683</wp:posOffset>
            </wp:positionV>
            <wp:extent cx="1943100" cy="1830457"/>
            <wp:effectExtent l="0" t="0" r="0" b="0"/>
            <wp:wrapNone/>
            <wp:docPr id="1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43100" cy="1830457"/>
                    </a:xfrm>
                    <a:prstGeom prst="rect">
                      <a:avLst/>
                    </a:prstGeom>
                    <a:noFill/>
                  </pic:spPr>
                </pic:pic>
              </a:graphicData>
            </a:graphic>
            <wp14:sizeRelH relativeFrom="page">
              <wp14:pctWidth>0</wp14:pctWidth>
            </wp14:sizeRelH>
            <wp14:sizeRelV relativeFrom="page">
              <wp14:pctHeight>0</wp14:pctHeight>
            </wp14:sizeRelV>
          </wp:anchor>
        </w:drawing>
      </w:r>
    </w:p>
    <w:p w14:paraId="4A5251AF" w14:textId="77777777" w:rsidR="001D4BB3" w:rsidRPr="00D40EAB" w:rsidRDefault="001D4BB3" w:rsidP="00516783">
      <w:pPr>
        <w:spacing w:after="0" w:line="240" w:lineRule="auto"/>
        <w:ind w:right="-2"/>
        <w:rPr>
          <w:rFonts w:eastAsia="Times New Roman" w:cstheme="majorHAnsi"/>
          <w:b/>
          <w:color w:val="4472C4" w:themeColor="accent1"/>
          <w:sz w:val="24"/>
          <w:szCs w:val="24"/>
          <w:lang w:eastAsia="es-PA"/>
        </w:rPr>
      </w:pPr>
    </w:p>
    <w:p w14:paraId="4A5251B0" w14:textId="77777777" w:rsidR="001D4BB3" w:rsidRPr="00D40EAB" w:rsidRDefault="001D4BB3" w:rsidP="00516783">
      <w:pPr>
        <w:spacing w:after="0" w:line="240" w:lineRule="auto"/>
        <w:ind w:right="-2"/>
        <w:rPr>
          <w:rFonts w:eastAsia="Times New Roman" w:cstheme="majorHAnsi"/>
          <w:b/>
          <w:color w:val="4472C4" w:themeColor="accent1"/>
          <w:sz w:val="24"/>
          <w:szCs w:val="24"/>
          <w:lang w:eastAsia="es-PA"/>
        </w:rPr>
      </w:pPr>
    </w:p>
    <w:p w14:paraId="4A5251B1" w14:textId="77777777" w:rsidR="001D4BB3" w:rsidRPr="00D40EAB" w:rsidRDefault="001D4BB3" w:rsidP="00516783">
      <w:pPr>
        <w:spacing w:after="0" w:line="240" w:lineRule="auto"/>
        <w:ind w:right="-2"/>
        <w:jc w:val="center"/>
        <w:rPr>
          <w:rFonts w:eastAsia="Times New Roman" w:cstheme="majorHAnsi"/>
          <w:b/>
          <w:color w:val="4472C4" w:themeColor="accent1"/>
          <w:sz w:val="24"/>
          <w:szCs w:val="24"/>
          <w:lang w:eastAsia="es-PA"/>
        </w:rPr>
      </w:pPr>
    </w:p>
    <w:p w14:paraId="4A5251B2" w14:textId="77777777" w:rsidR="0044612E" w:rsidRPr="00D40EAB" w:rsidRDefault="0044612E" w:rsidP="00516783">
      <w:pPr>
        <w:spacing w:after="0" w:line="240" w:lineRule="auto"/>
        <w:ind w:right="-2"/>
        <w:jc w:val="center"/>
        <w:rPr>
          <w:rFonts w:eastAsia="Times New Roman" w:cstheme="majorHAnsi"/>
          <w:b/>
          <w:color w:val="4472C4" w:themeColor="accent1"/>
          <w:sz w:val="24"/>
          <w:szCs w:val="24"/>
          <w:lang w:eastAsia="es-PA"/>
        </w:rPr>
      </w:pPr>
    </w:p>
    <w:p w14:paraId="4A5251B3" w14:textId="77777777" w:rsidR="0044612E" w:rsidRPr="00D40EAB" w:rsidRDefault="0044612E" w:rsidP="00516783">
      <w:pPr>
        <w:spacing w:after="0" w:line="240" w:lineRule="auto"/>
        <w:ind w:right="-2"/>
        <w:jc w:val="center"/>
        <w:rPr>
          <w:rFonts w:eastAsia="Times New Roman" w:cstheme="majorHAnsi"/>
          <w:b/>
          <w:color w:val="4472C4" w:themeColor="accent1"/>
          <w:sz w:val="24"/>
          <w:szCs w:val="24"/>
          <w:lang w:eastAsia="es-PA"/>
        </w:rPr>
      </w:pPr>
    </w:p>
    <w:p w14:paraId="4A5251B4" w14:textId="77777777" w:rsidR="0044612E" w:rsidRPr="00D40EAB" w:rsidRDefault="0044612E" w:rsidP="00516783">
      <w:pPr>
        <w:spacing w:after="0" w:line="240" w:lineRule="auto"/>
        <w:ind w:right="-2"/>
        <w:jc w:val="center"/>
        <w:rPr>
          <w:rFonts w:eastAsia="Times New Roman" w:cstheme="majorHAnsi"/>
          <w:b/>
          <w:color w:val="4472C4" w:themeColor="accent1"/>
          <w:sz w:val="24"/>
          <w:szCs w:val="24"/>
          <w:lang w:eastAsia="es-PA"/>
        </w:rPr>
      </w:pPr>
    </w:p>
    <w:p w14:paraId="4A5251B5" w14:textId="77777777" w:rsidR="00382905" w:rsidRPr="00D40EAB" w:rsidRDefault="00382905" w:rsidP="00516783">
      <w:pPr>
        <w:spacing w:after="0" w:line="240" w:lineRule="auto"/>
        <w:ind w:right="-2"/>
        <w:jc w:val="center"/>
        <w:rPr>
          <w:rFonts w:eastAsia="Times New Roman" w:cstheme="majorHAnsi"/>
          <w:b/>
          <w:color w:val="4472C4" w:themeColor="accent1"/>
          <w:sz w:val="24"/>
          <w:szCs w:val="24"/>
          <w:lang w:eastAsia="es-PA"/>
        </w:rPr>
      </w:pPr>
    </w:p>
    <w:p w14:paraId="4A5251B6" w14:textId="77777777" w:rsidR="00FD6478" w:rsidRPr="00D40EAB" w:rsidRDefault="00FD6478" w:rsidP="00516783">
      <w:pPr>
        <w:spacing w:after="0" w:line="240" w:lineRule="auto"/>
        <w:ind w:right="-2"/>
        <w:jc w:val="center"/>
        <w:rPr>
          <w:rFonts w:eastAsia="Times New Roman" w:cstheme="majorHAnsi"/>
          <w:b/>
          <w:color w:val="4472C4" w:themeColor="accent1"/>
          <w:sz w:val="24"/>
          <w:szCs w:val="24"/>
          <w:lang w:eastAsia="es-PA"/>
        </w:rPr>
      </w:pPr>
    </w:p>
    <w:p w14:paraId="4A5251B7" w14:textId="77777777" w:rsidR="00D40EAB" w:rsidRDefault="00D40EAB" w:rsidP="00516783">
      <w:pPr>
        <w:spacing w:after="0" w:line="240" w:lineRule="auto"/>
        <w:ind w:right="-2"/>
        <w:jc w:val="center"/>
        <w:rPr>
          <w:rFonts w:eastAsia="Times New Roman" w:cstheme="majorHAnsi"/>
          <w:b/>
          <w:color w:val="4472C4" w:themeColor="accent1"/>
          <w:sz w:val="24"/>
          <w:szCs w:val="24"/>
          <w:lang w:eastAsia="es-PA"/>
        </w:rPr>
      </w:pPr>
    </w:p>
    <w:p w14:paraId="4A5251B8" w14:textId="77777777" w:rsidR="00D40EAB" w:rsidRDefault="00D40EAB" w:rsidP="00516783">
      <w:pPr>
        <w:spacing w:after="0" w:line="240" w:lineRule="auto"/>
        <w:ind w:right="-2"/>
        <w:jc w:val="center"/>
        <w:rPr>
          <w:rFonts w:eastAsia="Times New Roman" w:cstheme="majorHAnsi"/>
          <w:b/>
          <w:color w:val="4472C4" w:themeColor="accent1"/>
          <w:sz w:val="48"/>
          <w:szCs w:val="48"/>
          <w:lang w:eastAsia="es-PA"/>
        </w:rPr>
      </w:pPr>
    </w:p>
    <w:p w14:paraId="4A5251B9" w14:textId="77777777" w:rsidR="00E00B92" w:rsidRDefault="00E00B92" w:rsidP="0023507D">
      <w:pPr>
        <w:spacing w:after="0" w:line="240" w:lineRule="auto"/>
        <w:ind w:right="-2"/>
        <w:rPr>
          <w:rFonts w:eastAsia="Times New Roman" w:cstheme="majorHAnsi"/>
          <w:b/>
          <w:color w:val="4472C4" w:themeColor="accent1"/>
          <w:sz w:val="48"/>
          <w:szCs w:val="48"/>
          <w:lang w:eastAsia="es-PA"/>
        </w:rPr>
      </w:pPr>
    </w:p>
    <w:p w14:paraId="4A5251BA" w14:textId="77777777" w:rsidR="00701920" w:rsidRDefault="00701920" w:rsidP="0023507D">
      <w:pPr>
        <w:spacing w:after="0" w:line="240" w:lineRule="auto"/>
        <w:ind w:right="-2"/>
        <w:rPr>
          <w:rFonts w:eastAsia="Times New Roman" w:cstheme="majorHAnsi"/>
          <w:b/>
          <w:color w:val="4472C4" w:themeColor="accent1"/>
          <w:sz w:val="48"/>
          <w:szCs w:val="48"/>
          <w:lang w:eastAsia="es-PA"/>
        </w:rPr>
      </w:pPr>
    </w:p>
    <w:p w14:paraId="4A5251BB" w14:textId="77777777" w:rsidR="00701920" w:rsidRDefault="00701920" w:rsidP="0023507D">
      <w:pPr>
        <w:spacing w:after="0" w:line="240" w:lineRule="auto"/>
        <w:ind w:right="-2"/>
        <w:rPr>
          <w:rFonts w:eastAsia="Times New Roman" w:cstheme="majorHAnsi"/>
          <w:b/>
          <w:color w:val="4472C4" w:themeColor="accent1"/>
          <w:sz w:val="48"/>
          <w:szCs w:val="48"/>
          <w:lang w:eastAsia="es-PA"/>
        </w:rPr>
      </w:pPr>
    </w:p>
    <w:p w14:paraId="4A5251BC" w14:textId="77777777" w:rsidR="00701920" w:rsidRPr="00D40EAB" w:rsidRDefault="00701920" w:rsidP="0023507D">
      <w:pPr>
        <w:spacing w:after="0" w:line="240" w:lineRule="auto"/>
        <w:ind w:right="-2"/>
        <w:rPr>
          <w:rFonts w:eastAsia="Times New Roman" w:cstheme="majorHAnsi"/>
          <w:b/>
          <w:color w:val="4472C4" w:themeColor="accent1"/>
          <w:sz w:val="48"/>
          <w:szCs w:val="48"/>
          <w:lang w:eastAsia="es-PA"/>
        </w:rPr>
      </w:pPr>
    </w:p>
    <w:p w14:paraId="4A5251BD" w14:textId="77777777" w:rsidR="001D4BB3" w:rsidRPr="00027B32" w:rsidRDefault="001D4BB3" w:rsidP="00E00B92">
      <w:pPr>
        <w:spacing w:after="0" w:line="240" w:lineRule="auto"/>
        <w:ind w:right="-2"/>
        <w:jc w:val="center"/>
        <w:rPr>
          <w:rFonts w:eastAsia="Times New Roman" w:cstheme="majorHAnsi"/>
          <w:b/>
          <w:color w:val="2E74B5" w:themeColor="accent5" w:themeShade="BF"/>
          <w:sz w:val="48"/>
          <w:szCs w:val="48"/>
          <w:lang w:eastAsia="es-PA"/>
        </w:rPr>
      </w:pPr>
      <w:r w:rsidRPr="00027B32">
        <w:rPr>
          <w:rFonts w:eastAsia="Times New Roman" w:cstheme="majorHAnsi"/>
          <w:b/>
          <w:color w:val="2E74B5" w:themeColor="accent5" w:themeShade="BF"/>
          <w:sz w:val="48"/>
          <w:szCs w:val="48"/>
          <w:lang w:eastAsia="es-PA"/>
        </w:rPr>
        <w:t>MEMORIA DE GESTIÓN</w:t>
      </w:r>
    </w:p>
    <w:p w14:paraId="4A5251BE" w14:textId="77777777" w:rsidR="001D4BB3" w:rsidRPr="0023507D" w:rsidRDefault="001D4BB3" w:rsidP="00516783">
      <w:pPr>
        <w:spacing w:after="0" w:line="240" w:lineRule="auto"/>
        <w:ind w:right="-2"/>
        <w:jc w:val="center"/>
        <w:rPr>
          <w:rFonts w:cstheme="majorHAnsi"/>
          <w:b/>
          <w:color w:val="2E74B5" w:themeColor="accent5" w:themeShade="BF"/>
          <w:sz w:val="36"/>
          <w:szCs w:val="36"/>
          <w:lang w:eastAsia="es-PA"/>
        </w:rPr>
      </w:pPr>
      <w:r w:rsidRPr="0023507D">
        <w:rPr>
          <w:rFonts w:eastAsia="Times New Roman" w:cstheme="majorHAnsi"/>
          <w:b/>
          <w:color w:val="2E74B5" w:themeColor="accent5" w:themeShade="BF"/>
          <w:sz w:val="36"/>
          <w:szCs w:val="36"/>
          <w:lang w:eastAsia="es-PA"/>
        </w:rPr>
        <w:t>2019-2020</w:t>
      </w:r>
    </w:p>
    <w:p w14:paraId="4A5251BF" w14:textId="77777777" w:rsidR="00702720" w:rsidRPr="00D40EAB" w:rsidRDefault="00702720" w:rsidP="00516783">
      <w:pPr>
        <w:spacing w:after="0" w:line="240" w:lineRule="auto"/>
        <w:rPr>
          <w:rFonts w:eastAsia="Times New Roman" w:cstheme="majorHAnsi"/>
          <w:sz w:val="24"/>
          <w:szCs w:val="24"/>
          <w:lang w:eastAsia="es-PA"/>
        </w:rPr>
      </w:pPr>
    </w:p>
    <w:p w14:paraId="4A5251C0" w14:textId="77777777" w:rsidR="00D30507" w:rsidRPr="00D40EAB" w:rsidRDefault="00D30507" w:rsidP="00516783">
      <w:pPr>
        <w:spacing w:after="0" w:line="240" w:lineRule="auto"/>
        <w:rPr>
          <w:rFonts w:eastAsia="Times New Roman" w:cstheme="majorHAnsi"/>
          <w:b/>
          <w:sz w:val="24"/>
          <w:szCs w:val="24"/>
          <w:lang w:eastAsia="es-PA"/>
        </w:rPr>
      </w:pPr>
    </w:p>
    <w:p w14:paraId="4A5251C1" w14:textId="77777777" w:rsidR="001D4BB3" w:rsidRPr="00D40EAB" w:rsidRDefault="001D4BB3" w:rsidP="00516783">
      <w:pPr>
        <w:spacing w:after="0" w:line="240" w:lineRule="auto"/>
        <w:rPr>
          <w:rFonts w:eastAsia="Times New Roman" w:cstheme="majorHAnsi"/>
          <w:b/>
          <w:sz w:val="24"/>
          <w:szCs w:val="24"/>
          <w:lang w:eastAsia="es-PA"/>
        </w:rPr>
      </w:pPr>
    </w:p>
    <w:p w14:paraId="4A5251C2" w14:textId="77777777" w:rsidR="00CF66FB" w:rsidRDefault="00CF66FB" w:rsidP="00516783">
      <w:pPr>
        <w:spacing w:after="0" w:line="240" w:lineRule="auto"/>
        <w:rPr>
          <w:rFonts w:eastAsia="Times New Roman" w:cstheme="majorHAnsi"/>
          <w:b/>
          <w:sz w:val="24"/>
          <w:szCs w:val="24"/>
          <w:lang w:eastAsia="es-PA"/>
        </w:rPr>
      </w:pPr>
    </w:p>
    <w:p w14:paraId="4A5251C3" w14:textId="77777777" w:rsidR="007820BA" w:rsidRDefault="007820BA" w:rsidP="00516783">
      <w:pPr>
        <w:spacing w:after="0" w:line="240" w:lineRule="auto"/>
        <w:rPr>
          <w:rFonts w:eastAsia="Times New Roman" w:cstheme="majorHAnsi"/>
          <w:b/>
          <w:sz w:val="24"/>
          <w:szCs w:val="24"/>
          <w:lang w:eastAsia="es-PA"/>
        </w:rPr>
      </w:pPr>
    </w:p>
    <w:p w14:paraId="4A5251C4" w14:textId="77777777" w:rsidR="00CF66FB" w:rsidRDefault="00CF66FB" w:rsidP="00516783">
      <w:pPr>
        <w:spacing w:after="0" w:line="240" w:lineRule="auto"/>
        <w:rPr>
          <w:rFonts w:eastAsia="Times New Roman" w:cstheme="majorHAnsi"/>
          <w:b/>
          <w:sz w:val="24"/>
          <w:szCs w:val="24"/>
          <w:lang w:eastAsia="es-PA"/>
        </w:rPr>
      </w:pPr>
    </w:p>
    <w:p w14:paraId="4A5251C5" w14:textId="77777777" w:rsidR="00CF66FB" w:rsidRDefault="00CF66FB" w:rsidP="00516783">
      <w:pPr>
        <w:spacing w:after="0" w:line="240" w:lineRule="auto"/>
        <w:rPr>
          <w:rFonts w:eastAsia="Times New Roman" w:cstheme="majorHAnsi"/>
          <w:b/>
          <w:sz w:val="24"/>
          <w:szCs w:val="24"/>
          <w:lang w:eastAsia="es-PA"/>
        </w:rPr>
      </w:pPr>
    </w:p>
    <w:p w14:paraId="4A5251C6" w14:textId="77777777" w:rsidR="00CF66FB" w:rsidRDefault="00CF66FB" w:rsidP="00516783">
      <w:pPr>
        <w:spacing w:after="0" w:line="240" w:lineRule="auto"/>
        <w:rPr>
          <w:rFonts w:eastAsia="Times New Roman" w:cstheme="majorHAnsi"/>
          <w:b/>
          <w:sz w:val="24"/>
          <w:szCs w:val="24"/>
          <w:lang w:eastAsia="es-PA"/>
        </w:rPr>
      </w:pPr>
    </w:p>
    <w:p w14:paraId="4A5251C7" w14:textId="77777777" w:rsidR="00E721CD" w:rsidRPr="00E00B92" w:rsidRDefault="00E721CD" w:rsidP="00E721CD">
      <w:pPr>
        <w:spacing w:after="0" w:line="240" w:lineRule="auto"/>
        <w:rPr>
          <w:rFonts w:eastAsia="Times New Roman"/>
          <w:b/>
          <w:color w:val="2E74B5" w:themeColor="accent5" w:themeShade="BF"/>
          <w:sz w:val="32"/>
          <w:szCs w:val="32"/>
          <w:lang w:eastAsia="es-PA"/>
        </w:rPr>
      </w:pPr>
    </w:p>
    <w:p w14:paraId="4A5251C8" w14:textId="77777777" w:rsidR="00CF66FB" w:rsidRDefault="00CF66FB" w:rsidP="00516783">
      <w:pPr>
        <w:spacing w:after="0" w:line="240" w:lineRule="auto"/>
        <w:rPr>
          <w:rFonts w:eastAsia="Times New Roman" w:cstheme="majorHAnsi"/>
          <w:b/>
          <w:sz w:val="24"/>
          <w:szCs w:val="24"/>
          <w:lang w:eastAsia="es-PA"/>
        </w:rPr>
      </w:pPr>
    </w:p>
    <w:p w14:paraId="4A5251C9" w14:textId="77777777" w:rsidR="00CF66FB" w:rsidRDefault="00CF66FB" w:rsidP="00516783">
      <w:pPr>
        <w:spacing w:after="0" w:line="240" w:lineRule="auto"/>
        <w:rPr>
          <w:rFonts w:eastAsia="Times New Roman" w:cstheme="majorHAnsi"/>
          <w:b/>
          <w:sz w:val="24"/>
          <w:szCs w:val="24"/>
          <w:lang w:eastAsia="es-PA"/>
        </w:rPr>
      </w:pPr>
    </w:p>
    <w:p w14:paraId="4A5251CA" w14:textId="77777777" w:rsidR="00CF66FB" w:rsidRDefault="00CF66FB" w:rsidP="00516783">
      <w:pPr>
        <w:spacing w:after="0" w:line="240" w:lineRule="auto"/>
        <w:rPr>
          <w:rFonts w:eastAsia="Times New Roman" w:cstheme="majorHAnsi"/>
          <w:b/>
          <w:sz w:val="24"/>
          <w:szCs w:val="24"/>
          <w:lang w:eastAsia="es-PA"/>
        </w:rPr>
      </w:pPr>
      <w:r w:rsidRPr="00CF66FB">
        <w:rPr>
          <w:rFonts w:ascii="Times New Roman" w:eastAsia="Times New Roman" w:hAnsi="Times New Roman" w:cs="Times New Roman"/>
          <w:sz w:val="24"/>
          <w:szCs w:val="24"/>
          <w:lang w:eastAsia="es-ES_tradnl"/>
        </w:rPr>
        <w:fldChar w:fldCharType="begin"/>
      </w:r>
      <w:r w:rsidR="0078314D">
        <w:rPr>
          <w:rFonts w:ascii="Times New Roman" w:eastAsia="Times New Roman" w:hAnsi="Times New Roman" w:cs="Times New Roman"/>
          <w:sz w:val="24"/>
          <w:szCs w:val="24"/>
          <w:lang w:eastAsia="es-ES_tradnl"/>
        </w:rPr>
        <w:instrText xml:space="preserve"> INCLUDEPICTURE "C:\\var\\folders\\6f\\85tzwq791yd_f773v585c8pw0000gn\\T\\com.microsoft.Word\\WebArchiveCopyPasteTempFiles\\img_id_546.png?7erJsDzVcKEDklbXFCABa7uTy7FGjOmV" \* MERGEFORMAT </w:instrText>
      </w:r>
      <w:r w:rsidRPr="00CF66FB">
        <w:rPr>
          <w:rFonts w:ascii="Times New Roman" w:eastAsia="Times New Roman" w:hAnsi="Times New Roman" w:cs="Times New Roman"/>
          <w:sz w:val="24"/>
          <w:szCs w:val="24"/>
          <w:lang w:eastAsia="es-ES_tradnl"/>
        </w:rPr>
        <w:fldChar w:fldCharType="end"/>
      </w:r>
    </w:p>
    <w:p w14:paraId="4A5251CB" w14:textId="77777777" w:rsidR="00CF66FB" w:rsidRDefault="00CF66FB" w:rsidP="00CF66FB">
      <w:pPr>
        <w:jc w:val="both"/>
        <w:rPr>
          <w:lang w:val="es-ES"/>
        </w:rPr>
      </w:pPr>
      <w:r w:rsidRPr="00CF66FB">
        <w:rPr>
          <w:rFonts w:ascii="Times New Roman" w:eastAsia="Times New Roman" w:hAnsi="Times New Roman" w:cs="Times New Roman"/>
          <w:noProof/>
          <w:sz w:val="24"/>
          <w:szCs w:val="24"/>
          <w:lang w:eastAsia="es-PA"/>
        </w:rPr>
        <w:drawing>
          <wp:anchor distT="0" distB="0" distL="114300" distR="114300" simplePos="0" relativeHeight="251712512" behindDoc="0" locked="0" layoutInCell="1" allowOverlap="1" wp14:anchorId="4A525398" wp14:editId="4A525399">
            <wp:simplePos x="0" y="0"/>
            <wp:positionH relativeFrom="column">
              <wp:posOffset>4335780</wp:posOffset>
            </wp:positionH>
            <wp:positionV relativeFrom="paragraph">
              <wp:posOffset>311150</wp:posOffset>
            </wp:positionV>
            <wp:extent cx="1755775" cy="1755775"/>
            <wp:effectExtent l="0" t="0" r="0" b="0"/>
            <wp:wrapThrough wrapText="bothSides">
              <wp:wrapPolygon edited="0">
                <wp:start x="9062" y="0"/>
                <wp:lineTo x="7812" y="312"/>
                <wp:lineTo x="3593" y="2187"/>
                <wp:lineTo x="2969" y="3437"/>
                <wp:lineTo x="1406" y="5156"/>
                <wp:lineTo x="312" y="7656"/>
                <wp:lineTo x="0" y="9374"/>
                <wp:lineTo x="0" y="12655"/>
                <wp:lineTo x="781" y="15155"/>
                <wp:lineTo x="2344" y="17655"/>
                <wp:lineTo x="5468" y="20155"/>
                <wp:lineTo x="5781" y="20311"/>
                <wp:lineTo x="9062" y="21405"/>
                <wp:lineTo x="12343" y="21405"/>
                <wp:lineTo x="15624" y="20311"/>
                <wp:lineTo x="15936" y="20155"/>
                <wp:lineTo x="19061" y="17655"/>
                <wp:lineTo x="20624" y="15155"/>
                <wp:lineTo x="21405" y="12655"/>
                <wp:lineTo x="21405" y="9374"/>
                <wp:lineTo x="21092" y="7656"/>
                <wp:lineTo x="19999" y="5156"/>
                <wp:lineTo x="17811" y="2344"/>
                <wp:lineTo x="13593" y="312"/>
                <wp:lineTo x="12343" y="0"/>
                <wp:lineTo x="9062" y="0"/>
              </wp:wrapPolygon>
            </wp:wrapThrough>
            <wp:docPr id="11" name="Imagen 11" descr="Virtual Educa, ISTE en sincronía con el aprendizaje profesional | I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rtual Educa, ISTE en sincronía con el aprendizaje profesional | IS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55775" cy="175577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A5251CC" w14:textId="77777777" w:rsidR="00CF66FB" w:rsidRPr="00CF66FB" w:rsidRDefault="00CF66FB" w:rsidP="00CF66FB">
      <w:pPr>
        <w:jc w:val="both"/>
        <w:rPr>
          <w:i/>
          <w:iCs/>
          <w:sz w:val="21"/>
          <w:szCs w:val="21"/>
          <w:lang w:val="es-ES"/>
        </w:rPr>
      </w:pPr>
      <w:r w:rsidRPr="00CF66FB">
        <w:rPr>
          <w:i/>
          <w:iCs/>
          <w:sz w:val="21"/>
          <w:szCs w:val="21"/>
          <w:lang w:val="es-ES"/>
        </w:rPr>
        <w:t xml:space="preserve">Queremos dedicar este informe </w:t>
      </w:r>
      <w:r w:rsidRPr="00334F01">
        <w:rPr>
          <w:b/>
          <w:bCs/>
          <w:i/>
          <w:iCs/>
          <w:sz w:val="21"/>
          <w:szCs w:val="21"/>
          <w:lang w:val="es-ES"/>
        </w:rPr>
        <w:t>a la memoria de José María Antón</w:t>
      </w:r>
      <w:r w:rsidRPr="00CF66FB">
        <w:rPr>
          <w:i/>
          <w:iCs/>
          <w:sz w:val="21"/>
          <w:szCs w:val="21"/>
          <w:lang w:val="es-ES"/>
        </w:rPr>
        <w:t xml:space="preserve">, </w:t>
      </w:r>
      <w:r w:rsidR="00421B9B">
        <w:rPr>
          <w:i/>
          <w:iCs/>
          <w:sz w:val="21"/>
          <w:szCs w:val="21"/>
          <w:lang w:val="es-ES"/>
        </w:rPr>
        <w:t>D</w:t>
      </w:r>
      <w:r w:rsidRPr="00CF66FB">
        <w:rPr>
          <w:i/>
          <w:iCs/>
          <w:sz w:val="21"/>
          <w:szCs w:val="21"/>
          <w:lang w:val="es-ES"/>
        </w:rPr>
        <w:t xml:space="preserve">irector de Virtual Educa y con quien la educación superior tiene una eterna e impagable deuda. </w:t>
      </w:r>
    </w:p>
    <w:p w14:paraId="4A5251CD" w14:textId="77777777" w:rsidR="00CF66FB" w:rsidRPr="00CF66FB" w:rsidRDefault="00CF66FB" w:rsidP="00CF66FB">
      <w:pPr>
        <w:jc w:val="both"/>
        <w:rPr>
          <w:i/>
          <w:iCs/>
          <w:sz w:val="21"/>
          <w:szCs w:val="21"/>
          <w:lang w:val="es-ES"/>
        </w:rPr>
      </w:pPr>
      <w:r w:rsidRPr="00CF66FB">
        <w:rPr>
          <w:i/>
          <w:iCs/>
          <w:sz w:val="21"/>
          <w:szCs w:val="21"/>
          <w:lang w:val="es-ES"/>
        </w:rPr>
        <w:t xml:space="preserve">Este no es más que un pequeño reconocimiento a su gran labor, su trayectoria y su visión de largo alcance que se ha vuelto tan necesaria en estos días. </w:t>
      </w:r>
    </w:p>
    <w:p w14:paraId="4A5251CE" w14:textId="77777777" w:rsidR="00CF66FB" w:rsidRPr="00CF66FB" w:rsidRDefault="00CF66FB" w:rsidP="00CF66FB">
      <w:pPr>
        <w:jc w:val="both"/>
        <w:rPr>
          <w:i/>
          <w:iCs/>
          <w:sz w:val="21"/>
          <w:szCs w:val="21"/>
          <w:lang w:val="es-ES"/>
        </w:rPr>
      </w:pPr>
      <w:r w:rsidRPr="00CF66FB">
        <w:rPr>
          <w:i/>
          <w:iCs/>
          <w:sz w:val="21"/>
          <w:szCs w:val="21"/>
          <w:lang w:val="es-ES"/>
        </w:rPr>
        <w:t>Virtual Educa iba a realizarse este año en Panamá, desde donde le rendimos homenaje a su legado, su humanidad y al infinito</w:t>
      </w:r>
      <w:r w:rsidR="00421B9B">
        <w:rPr>
          <w:i/>
          <w:iCs/>
          <w:sz w:val="21"/>
          <w:szCs w:val="21"/>
          <w:lang w:val="es-ES"/>
        </w:rPr>
        <w:t xml:space="preserve"> </w:t>
      </w:r>
      <w:r w:rsidR="00421B9B" w:rsidRPr="009F7D82">
        <w:rPr>
          <w:i/>
          <w:iCs/>
          <w:sz w:val="21"/>
          <w:szCs w:val="21"/>
          <w:lang w:val="es-ES"/>
        </w:rPr>
        <w:t>estímulo</w:t>
      </w:r>
      <w:r w:rsidRPr="00CF66FB">
        <w:rPr>
          <w:i/>
          <w:iCs/>
          <w:sz w:val="21"/>
          <w:szCs w:val="21"/>
          <w:lang w:val="es-ES"/>
        </w:rPr>
        <w:t xml:space="preserve"> de su sonrisa. </w:t>
      </w:r>
    </w:p>
    <w:p w14:paraId="4A5251CF" w14:textId="77777777" w:rsidR="00CF66FB" w:rsidRPr="00CF66FB" w:rsidRDefault="00CF66FB" w:rsidP="00516783">
      <w:pPr>
        <w:spacing w:after="0" w:line="240" w:lineRule="auto"/>
        <w:rPr>
          <w:rFonts w:eastAsia="Times New Roman" w:cstheme="majorHAnsi"/>
          <w:b/>
          <w:sz w:val="24"/>
          <w:szCs w:val="24"/>
          <w:lang w:val="es-ES" w:eastAsia="es-PA"/>
        </w:rPr>
      </w:pPr>
    </w:p>
    <w:p w14:paraId="4A5251D0" w14:textId="77777777" w:rsidR="00CF66FB" w:rsidRDefault="00CF66FB" w:rsidP="00516783">
      <w:pPr>
        <w:spacing w:after="0" w:line="240" w:lineRule="auto"/>
        <w:rPr>
          <w:rFonts w:eastAsia="Times New Roman" w:cstheme="majorHAnsi"/>
          <w:b/>
          <w:sz w:val="24"/>
          <w:szCs w:val="24"/>
          <w:lang w:eastAsia="es-PA"/>
        </w:rPr>
      </w:pPr>
    </w:p>
    <w:p w14:paraId="4A5251D1" w14:textId="77777777" w:rsidR="00CF66FB" w:rsidRDefault="00CF66FB" w:rsidP="00516783">
      <w:pPr>
        <w:spacing w:after="0" w:line="240" w:lineRule="auto"/>
        <w:rPr>
          <w:rFonts w:eastAsia="Times New Roman" w:cstheme="majorHAnsi"/>
          <w:b/>
          <w:sz w:val="24"/>
          <w:szCs w:val="24"/>
          <w:lang w:eastAsia="es-PA"/>
        </w:rPr>
      </w:pPr>
    </w:p>
    <w:p w14:paraId="4A5251D2" w14:textId="77777777" w:rsidR="00CF66FB" w:rsidRDefault="00CF66FB" w:rsidP="00516783">
      <w:pPr>
        <w:spacing w:after="0" w:line="240" w:lineRule="auto"/>
        <w:rPr>
          <w:rFonts w:eastAsia="Times New Roman" w:cstheme="majorHAnsi"/>
          <w:b/>
          <w:sz w:val="24"/>
          <w:szCs w:val="24"/>
          <w:lang w:eastAsia="es-PA"/>
        </w:rPr>
      </w:pPr>
    </w:p>
    <w:p w14:paraId="4A5251D3" w14:textId="77777777" w:rsidR="00CF66FB" w:rsidRDefault="00CF66FB" w:rsidP="00516783">
      <w:pPr>
        <w:spacing w:after="0" w:line="240" w:lineRule="auto"/>
        <w:rPr>
          <w:rFonts w:eastAsia="Times New Roman" w:cstheme="majorHAnsi"/>
          <w:b/>
          <w:sz w:val="24"/>
          <w:szCs w:val="24"/>
          <w:lang w:eastAsia="es-PA"/>
        </w:rPr>
      </w:pPr>
    </w:p>
    <w:p w14:paraId="4A5251D4" w14:textId="77777777" w:rsidR="00CF66FB" w:rsidRDefault="00CF66FB" w:rsidP="00516783">
      <w:pPr>
        <w:spacing w:after="0" w:line="240" w:lineRule="auto"/>
        <w:rPr>
          <w:rFonts w:eastAsia="Times New Roman" w:cstheme="majorHAnsi"/>
          <w:b/>
          <w:sz w:val="24"/>
          <w:szCs w:val="24"/>
          <w:lang w:eastAsia="es-PA"/>
        </w:rPr>
      </w:pPr>
    </w:p>
    <w:p w14:paraId="4A5251D5" w14:textId="77777777" w:rsidR="00CF66FB" w:rsidRDefault="00CF66FB" w:rsidP="00516783">
      <w:pPr>
        <w:spacing w:after="0" w:line="240" w:lineRule="auto"/>
        <w:rPr>
          <w:rFonts w:eastAsia="Times New Roman" w:cstheme="majorHAnsi"/>
          <w:b/>
          <w:sz w:val="24"/>
          <w:szCs w:val="24"/>
          <w:lang w:eastAsia="es-PA"/>
        </w:rPr>
      </w:pPr>
    </w:p>
    <w:p w14:paraId="4A5251D6" w14:textId="77777777" w:rsidR="00CF66FB" w:rsidRDefault="00CF66FB" w:rsidP="00516783">
      <w:pPr>
        <w:spacing w:after="0" w:line="240" w:lineRule="auto"/>
        <w:rPr>
          <w:rFonts w:eastAsia="Times New Roman" w:cstheme="majorHAnsi"/>
          <w:b/>
          <w:sz w:val="24"/>
          <w:szCs w:val="24"/>
          <w:lang w:eastAsia="es-PA"/>
        </w:rPr>
      </w:pPr>
    </w:p>
    <w:p w14:paraId="4A5251D7" w14:textId="77777777" w:rsidR="00CF66FB" w:rsidRDefault="00CF66FB" w:rsidP="00516783">
      <w:pPr>
        <w:spacing w:after="0" w:line="240" w:lineRule="auto"/>
        <w:rPr>
          <w:rFonts w:eastAsia="Times New Roman" w:cstheme="majorHAnsi"/>
          <w:b/>
          <w:sz w:val="24"/>
          <w:szCs w:val="24"/>
          <w:lang w:eastAsia="es-PA"/>
        </w:rPr>
      </w:pPr>
    </w:p>
    <w:p w14:paraId="4A5251D8" w14:textId="77777777" w:rsidR="00CF66FB" w:rsidRDefault="00CF66FB" w:rsidP="00516783">
      <w:pPr>
        <w:spacing w:after="0" w:line="240" w:lineRule="auto"/>
        <w:rPr>
          <w:rFonts w:eastAsia="Times New Roman" w:cstheme="majorHAnsi"/>
          <w:b/>
          <w:sz w:val="24"/>
          <w:szCs w:val="24"/>
          <w:lang w:eastAsia="es-PA"/>
        </w:rPr>
      </w:pPr>
    </w:p>
    <w:p w14:paraId="4A5251D9" w14:textId="77777777" w:rsidR="00CF66FB" w:rsidRDefault="00CF66FB" w:rsidP="00516783">
      <w:pPr>
        <w:spacing w:after="0" w:line="240" w:lineRule="auto"/>
        <w:rPr>
          <w:rFonts w:eastAsia="Times New Roman" w:cstheme="majorHAnsi"/>
          <w:b/>
          <w:sz w:val="24"/>
          <w:szCs w:val="24"/>
          <w:lang w:eastAsia="es-PA"/>
        </w:rPr>
      </w:pPr>
    </w:p>
    <w:p w14:paraId="4A5251DA" w14:textId="77777777" w:rsidR="00CF66FB" w:rsidRDefault="00CF66FB" w:rsidP="00516783">
      <w:pPr>
        <w:spacing w:after="0" w:line="240" w:lineRule="auto"/>
        <w:rPr>
          <w:rFonts w:eastAsia="Times New Roman" w:cstheme="majorHAnsi"/>
          <w:b/>
          <w:sz w:val="24"/>
          <w:szCs w:val="24"/>
          <w:lang w:eastAsia="es-PA"/>
        </w:rPr>
      </w:pPr>
    </w:p>
    <w:p w14:paraId="4A5251DB" w14:textId="77777777" w:rsidR="00CF66FB" w:rsidRDefault="00CF66FB" w:rsidP="00516783">
      <w:pPr>
        <w:spacing w:after="0" w:line="240" w:lineRule="auto"/>
        <w:rPr>
          <w:rFonts w:eastAsia="Times New Roman" w:cstheme="majorHAnsi"/>
          <w:b/>
          <w:sz w:val="24"/>
          <w:szCs w:val="24"/>
          <w:lang w:eastAsia="es-PA"/>
        </w:rPr>
      </w:pPr>
    </w:p>
    <w:p w14:paraId="4A5251DC" w14:textId="77777777" w:rsidR="00CF66FB" w:rsidRDefault="00CF66FB" w:rsidP="00516783">
      <w:pPr>
        <w:spacing w:after="0" w:line="240" w:lineRule="auto"/>
        <w:rPr>
          <w:rFonts w:eastAsia="Times New Roman" w:cstheme="majorHAnsi"/>
          <w:b/>
          <w:sz w:val="24"/>
          <w:szCs w:val="24"/>
          <w:lang w:eastAsia="es-PA"/>
        </w:rPr>
      </w:pPr>
    </w:p>
    <w:p w14:paraId="4A5251DD" w14:textId="77777777" w:rsidR="00CF66FB" w:rsidRDefault="00CF66FB" w:rsidP="00516783">
      <w:pPr>
        <w:spacing w:after="0" w:line="240" w:lineRule="auto"/>
        <w:rPr>
          <w:rFonts w:eastAsia="Times New Roman" w:cstheme="majorHAnsi"/>
          <w:b/>
          <w:sz w:val="24"/>
          <w:szCs w:val="24"/>
          <w:lang w:eastAsia="es-PA"/>
        </w:rPr>
      </w:pPr>
    </w:p>
    <w:p w14:paraId="4A5251DE" w14:textId="77777777" w:rsidR="00CF66FB" w:rsidRDefault="00CF66FB" w:rsidP="00516783">
      <w:pPr>
        <w:spacing w:after="0" w:line="240" w:lineRule="auto"/>
        <w:rPr>
          <w:rFonts w:eastAsia="Times New Roman" w:cstheme="majorHAnsi"/>
          <w:b/>
          <w:sz w:val="24"/>
          <w:szCs w:val="24"/>
          <w:lang w:eastAsia="es-PA"/>
        </w:rPr>
      </w:pPr>
    </w:p>
    <w:p w14:paraId="4A5251DF" w14:textId="77777777" w:rsidR="00CF66FB" w:rsidRDefault="00CF66FB" w:rsidP="00516783">
      <w:pPr>
        <w:spacing w:after="0" w:line="240" w:lineRule="auto"/>
        <w:rPr>
          <w:rFonts w:eastAsia="Times New Roman" w:cstheme="majorHAnsi"/>
          <w:b/>
          <w:sz w:val="24"/>
          <w:szCs w:val="24"/>
          <w:lang w:eastAsia="es-PA"/>
        </w:rPr>
      </w:pPr>
    </w:p>
    <w:p w14:paraId="4A5251E0" w14:textId="77777777" w:rsidR="00CF66FB" w:rsidRDefault="00CF66FB" w:rsidP="00516783">
      <w:pPr>
        <w:spacing w:after="0" w:line="240" w:lineRule="auto"/>
        <w:rPr>
          <w:rFonts w:eastAsia="Times New Roman" w:cstheme="majorHAnsi"/>
          <w:b/>
          <w:sz w:val="24"/>
          <w:szCs w:val="24"/>
          <w:lang w:eastAsia="es-PA"/>
        </w:rPr>
      </w:pPr>
    </w:p>
    <w:p w14:paraId="4A5251E1" w14:textId="77777777" w:rsidR="00CF66FB" w:rsidRDefault="00CF66FB" w:rsidP="00516783">
      <w:pPr>
        <w:spacing w:after="0" w:line="240" w:lineRule="auto"/>
        <w:rPr>
          <w:rFonts w:eastAsia="Times New Roman" w:cstheme="majorHAnsi"/>
          <w:b/>
          <w:sz w:val="24"/>
          <w:szCs w:val="24"/>
          <w:lang w:eastAsia="es-PA"/>
        </w:rPr>
      </w:pPr>
    </w:p>
    <w:p w14:paraId="4A5251E2" w14:textId="77777777" w:rsidR="00CF66FB" w:rsidRDefault="00CF66FB" w:rsidP="00516783">
      <w:pPr>
        <w:spacing w:after="0" w:line="240" w:lineRule="auto"/>
        <w:rPr>
          <w:rFonts w:eastAsia="Times New Roman" w:cstheme="majorHAnsi"/>
          <w:b/>
          <w:sz w:val="24"/>
          <w:szCs w:val="24"/>
          <w:lang w:eastAsia="es-PA"/>
        </w:rPr>
      </w:pPr>
    </w:p>
    <w:p w14:paraId="4A5251E3" w14:textId="77777777" w:rsidR="00CF66FB" w:rsidRDefault="00CF66FB" w:rsidP="00516783">
      <w:pPr>
        <w:spacing w:after="0" w:line="240" w:lineRule="auto"/>
        <w:rPr>
          <w:rFonts w:eastAsia="Times New Roman" w:cstheme="majorHAnsi"/>
          <w:b/>
          <w:sz w:val="24"/>
          <w:szCs w:val="24"/>
          <w:lang w:eastAsia="es-PA"/>
        </w:rPr>
      </w:pPr>
    </w:p>
    <w:p w14:paraId="4A5251E4" w14:textId="77777777" w:rsidR="00CF66FB" w:rsidRDefault="00CF66FB" w:rsidP="00516783">
      <w:pPr>
        <w:spacing w:after="0" w:line="240" w:lineRule="auto"/>
        <w:rPr>
          <w:rFonts w:eastAsia="Times New Roman" w:cstheme="majorHAnsi"/>
          <w:b/>
          <w:sz w:val="24"/>
          <w:szCs w:val="24"/>
          <w:lang w:eastAsia="es-PA"/>
        </w:rPr>
      </w:pPr>
    </w:p>
    <w:p w14:paraId="4A5251E5" w14:textId="77777777" w:rsidR="00CF66FB" w:rsidRDefault="00CF66FB" w:rsidP="00516783">
      <w:pPr>
        <w:spacing w:after="0" w:line="240" w:lineRule="auto"/>
        <w:rPr>
          <w:rFonts w:eastAsia="Times New Roman" w:cstheme="majorHAnsi"/>
          <w:b/>
          <w:sz w:val="24"/>
          <w:szCs w:val="24"/>
          <w:lang w:eastAsia="es-PA"/>
        </w:rPr>
      </w:pPr>
    </w:p>
    <w:p w14:paraId="4A5251E6" w14:textId="77777777" w:rsidR="00CF66FB" w:rsidRDefault="00CF66FB" w:rsidP="00516783">
      <w:pPr>
        <w:spacing w:after="0" w:line="240" w:lineRule="auto"/>
        <w:rPr>
          <w:rFonts w:eastAsia="Times New Roman" w:cstheme="majorHAnsi"/>
          <w:b/>
          <w:sz w:val="24"/>
          <w:szCs w:val="24"/>
          <w:lang w:eastAsia="es-PA"/>
        </w:rPr>
      </w:pPr>
    </w:p>
    <w:p w14:paraId="4A5251E7" w14:textId="77777777" w:rsidR="00CF66FB" w:rsidRDefault="00CF66FB" w:rsidP="00516783">
      <w:pPr>
        <w:spacing w:after="0" w:line="240" w:lineRule="auto"/>
        <w:rPr>
          <w:rFonts w:eastAsia="Times New Roman" w:cstheme="majorHAnsi"/>
          <w:b/>
          <w:sz w:val="24"/>
          <w:szCs w:val="24"/>
          <w:lang w:eastAsia="es-PA"/>
        </w:rPr>
      </w:pPr>
    </w:p>
    <w:p w14:paraId="4A5251E8" w14:textId="77777777" w:rsidR="00CF66FB" w:rsidRDefault="00CF66FB" w:rsidP="00516783">
      <w:pPr>
        <w:spacing w:after="0" w:line="240" w:lineRule="auto"/>
        <w:rPr>
          <w:rFonts w:eastAsia="Times New Roman" w:cstheme="majorHAnsi"/>
          <w:b/>
          <w:sz w:val="24"/>
          <w:szCs w:val="24"/>
          <w:lang w:eastAsia="es-PA"/>
        </w:rPr>
      </w:pPr>
    </w:p>
    <w:sdt>
      <w:sdtPr>
        <w:rPr>
          <w:rFonts w:eastAsiaTheme="minorEastAsia" w:cstheme="minorBidi"/>
          <w:b w:val="0"/>
          <w:bCs w:val="0"/>
          <w:color w:val="auto"/>
          <w:sz w:val="22"/>
          <w:szCs w:val="22"/>
          <w:lang w:val="es-ES" w:eastAsia="en-US"/>
        </w:rPr>
        <w:id w:val="-2139404818"/>
        <w:docPartObj>
          <w:docPartGallery w:val="Table of Contents"/>
          <w:docPartUnique/>
        </w:docPartObj>
      </w:sdtPr>
      <w:sdtEndPr/>
      <w:sdtContent>
        <w:p w14:paraId="4A5251E9" w14:textId="77777777" w:rsidR="001B037E" w:rsidRDefault="001B037E">
          <w:pPr>
            <w:pStyle w:val="TtulodeTDC"/>
            <w:rPr>
              <w:lang w:val="es-ES"/>
            </w:rPr>
          </w:pPr>
          <w:r>
            <w:rPr>
              <w:lang w:val="es-ES"/>
            </w:rPr>
            <w:t>INDICE</w:t>
          </w:r>
          <w:bookmarkStart w:id="0" w:name="_GoBack"/>
          <w:bookmarkEnd w:id="0"/>
        </w:p>
        <w:p w14:paraId="4A5251EA" w14:textId="77777777" w:rsidR="006377C5" w:rsidRPr="006377C5" w:rsidRDefault="006377C5" w:rsidP="006377C5">
          <w:pPr>
            <w:rPr>
              <w:lang w:val="es-ES" w:eastAsia="es-PA"/>
            </w:rPr>
          </w:pPr>
        </w:p>
        <w:p w14:paraId="6BF4CC62" w14:textId="77777777" w:rsidR="00490577" w:rsidRDefault="001B037E">
          <w:pPr>
            <w:pStyle w:val="TDC1"/>
            <w:rPr>
              <w:noProof/>
              <w:lang w:eastAsia="es-PA"/>
            </w:rPr>
          </w:pPr>
          <w:r>
            <w:rPr>
              <w:b/>
              <w:bCs/>
              <w:lang w:val="es-ES"/>
            </w:rPr>
            <w:fldChar w:fldCharType="begin"/>
          </w:r>
          <w:r>
            <w:rPr>
              <w:b/>
              <w:bCs/>
              <w:lang w:val="es-ES"/>
            </w:rPr>
            <w:instrText xml:space="preserve"> TOC \o "1-3" \h \z \u </w:instrText>
          </w:r>
          <w:r>
            <w:rPr>
              <w:b/>
              <w:bCs/>
              <w:lang w:val="es-ES"/>
            </w:rPr>
            <w:fldChar w:fldCharType="separate"/>
          </w:r>
          <w:hyperlink w:anchor="_Toc39141352" w:history="1">
            <w:r w:rsidR="00490577" w:rsidRPr="00786BC6">
              <w:rPr>
                <w:rStyle w:val="Hipervnculo"/>
                <w:noProof/>
              </w:rPr>
              <w:t>I.</w:t>
            </w:r>
            <w:r w:rsidR="00490577">
              <w:rPr>
                <w:noProof/>
                <w:lang w:eastAsia="es-PA"/>
              </w:rPr>
              <w:tab/>
            </w:r>
            <w:r w:rsidR="00490577" w:rsidRPr="00786BC6">
              <w:rPr>
                <w:rStyle w:val="Hipervnculo"/>
                <w:noProof/>
              </w:rPr>
              <w:t>MENSAJE DE LA SECRETARIA EJECUTIVA</w:t>
            </w:r>
            <w:r w:rsidR="00490577">
              <w:rPr>
                <w:noProof/>
                <w:webHidden/>
              </w:rPr>
              <w:tab/>
            </w:r>
            <w:r w:rsidR="00490577">
              <w:rPr>
                <w:noProof/>
                <w:webHidden/>
              </w:rPr>
              <w:fldChar w:fldCharType="begin"/>
            </w:r>
            <w:r w:rsidR="00490577">
              <w:rPr>
                <w:noProof/>
                <w:webHidden/>
              </w:rPr>
              <w:instrText xml:space="preserve"> PAGEREF _Toc39141352 \h </w:instrText>
            </w:r>
            <w:r w:rsidR="00490577">
              <w:rPr>
                <w:noProof/>
                <w:webHidden/>
              </w:rPr>
            </w:r>
            <w:r w:rsidR="00490577">
              <w:rPr>
                <w:noProof/>
                <w:webHidden/>
              </w:rPr>
              <w:fldChar w:fldCharType="separate"/>
            </w:r>
            <w:r w:rsidR="00490577">
              <w:rPr>
                <w:noProof/>
                <w:webHidden/>
              </w:rPr>
              <w:t>4</w:t>
            </w:r>
            <w:r w:rsidR="00490577">
              <w:rPr>
                <w:noProof/>
                <w:webHidden/>
              </w:rPr>
              <w:fldChar w:fldCharType="end"/>
            </w:r>
          </w:hyperlink>
        </w:p>
        <w:p w14:paraId="2951BF98" w14:textId="77777777" w:rsidR="00490577" w:rsidRDefault="00490577">
          <w:pPr>
            <w:pStyle w:val="TDC1"/>
            <w:rPr>
              <w:noProof/>
              <w:lang w:eastAsia="es-PA"/>
            </w:rPr>
          </w:pPr>
          <w:hyperlink w:anchor="_Toc39141353" w:history="1">
            <w:r w:rsidRPr="00786BC6">
              <w:rPr>
                <w:rStyle w:val="Hipervnculo"/>
                <w:noProof/>
              </w:rPr>
              <w:t>II.</w:t>
            </w:r>
            <w:r>
              <w:rPr>
                <w:noProof/>
                <w:lang w:eastAsia="es-PA"/>
              </w:rPr>
              <w:tab/>
            </w:r>
            <w:r w:rsidRPr="00786BC6">
              <w:rPr>
                <w:rStyle w:val="Hipervnculo"/>
                <w:noProof/>
              </w:rPr>
              <w:t>MIEMBROS DEL CONSEJO</w:t>
            </w:r>
            <w:r>
              <w:rPr>
                <w:noProof/>
                <w:webHidden/>
              </w:rPr>
              <w:tab/>
            </w:r>
            <w:r>
              <w:rPr>
                <w:noProof/>
                <w:webHidden/>
              </w:rPr>
              <w:fldChar w:fldCharType="begin"/>
            </w:r>
            <w:r>
              <w:rPr>
                <w:noProof/>
                <w:webHidden/>
              </w:rPr>
              <w:instrText xml:space="preserve"> PAGEREF _Toc39141353 \h </w:instrText>
            </w:r>
            <w:r>
              <w:rPr>
                <w:noProof/>
                <w:webHidden/>
              </w:rPr>
            </w:r>
            <w:r>
              <w:rPr>
                <w:noProof/>
                <w:webHidden/>
              </w:rPr>
              <w:fldChar w:fldCharType="separate"/>
            </w:r>
            <w:r>
              <w:rPr>
                <w:noProof/>
                <w:webHidden/>
              </w:rPr>
              <w:t>5</w:t>
            </w:r>
            <w:r>
              <w:rPr>
                <w:noProof/>
                <w:webHidden/>
              </w:rPr>
              <w:fldChar w:fldCharType="end"/>
            </w:r>
          </w:hyperlink>
        </w:p>
        <w:p w14:paraId="402FE497" w14:textId="77777777" w:rsidR="00490577" w:rsidRDefault="00490577">
          <w:pPr>
            <w:pStyle w:val="TDC1"/>
            <w:rPr>
              <w:noProof/>
              <w:lang w:eastAsia="es-PA"/>
            </w:rPr>
          </w:pPr>
          <w:hyperlink w:anchor="_Toc39141354" w:history="1">
            <w:r w:rsidRPr="00786BC6">
              <w:rPr>
                <w:rStyle w:val="Hipervnculo"/>
                <w:noProof/>
              </w:rPr>
              <w:t>III.</w:t>
            </w:r>
            <w:r>
              <w:rPr>
                <w:noProof/>
                <w:lang w:eastAsia="es-PA"/>
              </w:rPr>
              <w:tab/>
            </w:r>
            <w:r w:rsidRPr="00786BC6">
              <w:rPr>
                <w:rStyle w:val="Hipervnculo"/>
                <w:noProof/>
              </w:rPr>
              <w:t>QUIENES SOMOS</w:t>
            </w:r>
            <w:r>
              <w:rPr>
                <w:noProof/>
                <w:webHidden/>
              </w:rPr>
              <w:tab/>
            </w:r>
            <w:r>
              <w:rPr>
                <w:noProof/>
                <w:webHidden/>
              </w:rPr>
              <w:fldChar w:fldCharType="begin"/>
            </w:r>
            <w:r>
              <w:rPr>
                <w:noProof/>
                <w:webHidden/>
              </w:rPr>
              <w:instrText xml:space="preserve"> PAGEREF _Toc39141354 \h </w:instrText>
            </w:r>
            <w:r>
              <w:rPr>
                <w:noProof/>
                <w:webHidden/>
              </w:rPr>
            </w:r>
            <w:r>
              <w:rPr>
                <w:noProof/>
                <w:webHidden/>
              </w:rPr>
              <w:fldChar w:fldCharType="separate"/>
            </w:r>
            <w:r>
              <w:rPr>
                <w:noProof/>
                <w:webHidden/>
              </w:rPr>
              <w:t>6</w:t>
            </w:r>
            <w:r>
              <w:rPr>
                <w:noProof/>
                <w:webHidden/>
              </w:rPr>
              <w:fldChar w:fldCharType="end"/>
            </w:r>
          </w:hyperlink>
        </w:p>
        <w:p w14:paraId="08613B71" w14:textId="77777777" w:rsidR="00490577" w:rsidRDefault="00490577">
          <w:pPr>
            <w:pStyle w:val="TDC2"/>
            <w:rPr>
              <w:noProof/>
              <w:lang w:eastAsia="es-PA"/>
            </w:rPr>
          </w:pPr>
          <w:hyperlink w:anchor="_Toc39141355" w:history="1">
            <w:r w:rsidRPr="00786BC6">
              <w:rPr>
                <w:rStyle w:val="Hipervnculo"/>
                <w:noProof/>
              </w:rPr>
              <w:t>MISIÓN</w:t>
            </w:r>
            <w:r>
              <w:rPr>
                <w:noProof/>
                <w:webHidden/>
              </w:rPr>
              <w:tab/>
            </w:r>
            <w:r>
              <w:rPr>
                <w:noProof/>
                <w:webHidden/>
              </w:rPr>
              <w:fldChar w:fldCharType="begin"/>
            </w:r>
            <w:r>
              <w:rPr>
                <w:noProof/>
                <w:webHidden/>
              </w:rPr>
              <w:instrText xml:space="preserve"> PAGEREF _Toc39141355 \h </w:instrText>
            </w:r>
            <w:r>
              <w:rPr>
                <w:noProof/>
                <w:webHidden/>
              </w:rPr>
            </w:r>
            <w:r>
              <w:rPr>
                <w:noProof/>
                <w:webHidden/>
              </w:rPr>
              <w:fldChar w:fldCharType="separate"/>
            </w:r>
            <w:r>
              <w:rPr>
                <w:noProof/>
                <w:webHidden/>
              </w:rPr>
              <w:t>6</w:t>
            </w:r>
            <w:r>
              <w:rPr>
                <w:noProof/>
                <w:webHidden/>
              </w:rPr>
              <w:fldChar w:fldCharType="end"/>
            </w:r>
          </w:hyperlink>
        </w:p>
        <w:p w14:paraId="15321593" w14:textId="77777777" w:rsidR="00490577" w:rsidRDefault="00490577">
          <w:pPr>
            <w:pStyle w:val="TDC2"/>
            <w:rPr>
              <w:noProof/>
              <w:lang w:eastAsia="es-PA"/>
            </w:rPr>
          </w:pPr>
          <w:hyperlink w:anchor="_Toc39141356" w:history="1">
            <w:r w:rsidRPr="00786BC6">
              <w:rPr>
                <w:rStyle w:val="Hipervnculo"/>
                <w:rFonts w:eastAsia="Times New Roman"/>
                <w:noProof/>
                <w:lang w:eastAsia="es-PA"/>
              </w:rPr>
              <w:t>VISIÓN</w:t>
            </w:r>
            <w:r>
              <w:rPr>
                <w:noProof/>
                <w:webHidden/>
              </w:rPr>
              <w:tab/>
            </w:r>
            <w:r>
              <w:rPr>
                <w:noProof/>
                <w:webHidden/>
              </w:rPr>
              <w:fldChar w:fldCharType="begin"/>
            </w:r>
            <w:r>
              <w:rPr>
                <w:noProof/>
                <w:webHidden/>
              </w:rPr>
              <w:instrText xml:space="preserve"> PAGEREF _Toc39141356 \h </w:instrText>
            </w:r>
            <w:r>
              <w:rPr>
                <w:noProof/>
                <w:webHidden/>
              </w:rPr>
            </w:r>
            <w:r>
              <w:rPr>
                <w:noProof/>
                <w:webHidden/>
              </w:rPr>
              <w:fldChar w:fldCharType="separate"/>
            </w:r>
            <w:r>
              <w:rPr>
                <w:noProof/>
                <w:webHidden/>
              </w:rPr>
              <w:t>7</w:t>
            </w:r>
            <w:r>
              <w:rPr>
                <w:noProof/>
                <w:webHidden/>
              </w:rPr>
              <w:fldChar w:fldCharType="end"/>
            </w:r>
          </w:hyperlink>
        </w:p>
        <w:p w14:paraId="3D7272BB" w14:textId="77777777" w:rsidR="00490577" w:rsidRDefault="00490577">
          <w:pPr>
            <w:pStyle w:val="TDC2"/>
            <w:rPr>
              <w:noProof/>
              <w:lang w:eastAsia="es-PA"/>
            </w:rPr>
          </w:pPr>
          <w:hyperlink w:anchor="_Toc39141357" w:history="1">
            <w:r w:rsidRPr="00786BC6">
              <w:rPr>
                <w:rStyle w:val="Hipervnculo"/>
                <w:rFonts w:eastAsia="Times New Roman"/>
                <w:noProof/>
                <w:lang w:eastAsia="es-PA"/>
              </w:rPr>
              <w:t>VALORES</w:t>
            </w:r>
            <w:r>
              <w:rPr>
                <w:noProof/>
                <w:webHidden/>
              </w:rPr>
              <w:tab/>
            </w:r>
            <w:r>
              <w:rPr>
                <w:noProof/>
                <w:webHidden/>
              </w:rPr>
              <w:fldChar w:fldCharType="begin"/>
            </w:r>
            <w:r>
              <w:rPr>
                <w:noProof/>
                <w:webHidden/>
              </w:rPr>
              <w:instrText xml:space="preserve"> PAGEREF _Toc39141357 \h </w:instrText>
            </w:r>
            <w:r>
              <w:rPr>
                <w:noProof/>
                <w:webHidden/>
              </w:rPr>
            </w:r>
            <w:r>
              <w:rPr>
                <w:noProof/>
                <w:webHidden/>
              </w:rPr>
              <w:fldChar w:fldCharType="separate"/>
            </w:r>
            <w:r>
              <w:rPr>
                <w:noProof/>
                <w:webHidden/>
              </w:rPr>
              <w:t>7</w:t>
            </w:r>
            <w:r>
              <w:rPr>
                <w:noProof/>
                <w:webHidden/>
              </w:rPr>
              <w:fldChar w:fldCharType="end"/>
            </w:r>
          </w:hyperlink>
        </w:p>
        <w:p w14:paraId="6AA850F7" w14:textId="77777777" w:rsidR="00490577" w:rsidRDefault="00490577">
          <w:pPr>
            <w:pStyle w:val="TDC1"/>
            <w:rPr>
              <w:noProof/>
              <w:lang w:eastAsia="es-PA"/>
            </w:rPr>
          </w:pPr>
          <w:hyperlink w:anchor="_Toc39141358" w:history="1">
            <w:r w:rsidRPr="00786BC6">
              <w:rPr>
                <w:rStyle w:val="Hipervnculo"/>
                <w:noProof/>
              </w:rPr>
              <w:t>IV.</w:t>
            </w:r>
            <w:r>
              <w:rPr>
                <w:noProof/>
                <w:lang w:eastAsia="es-PA"/>
              </w:rPr>
              <w:tab/>
            </w:r>
            <w:r w:rsidRPr="00786BC6">
              <w:rPr>
                <w:rStyle w:val="Hipervnculo"/>
                <w:noProof/>
              </w:rPr>
              <w:t>TOMA DE POSESIÓN</w:t>
            </w:r>
            <w:r>
              <w:rPr>
                <w:noProof/>
                <w:webHidden/>
              </w:rPr>
              <w:tab/>
            </w:r>
            <w:r>
              <w:rPr>
                <w:noProof/>
                <w:webHidden/>
              </w:rPr>
              <w:fldChar w:fldCharType="begin"/>
            </w:r>
            <w:r>
              <w:rPr>
                <w:noProof/>
                <w:webHidden/>
              </w:rPr>
              <w:instrText xml:space="preserve"> PAGEREF _Toc39141358 \h </w:instrText>
            </w:r>
            <w:r>
              <w:rPr>
                <w:noProof/>
                <w:webHidden/>
              </w:rPr>
            </w:r>
            <w:r>
              <w:rPr>
                <w:noProof/>
                <w:webHidden/>
              </w:rPr>
              <w:fldChar w:fldCharType="separate"/>
            </w:r>
            <w:r>
              <w:rPr>
                <w:noProof/>
                <w:webHidden/>
              </w:rPr>
              <w:t>8</w:t>
            </w:r>
            <w:r>
              <w:rPr>
                <w:noProof/>
                <w:webHidden/>
              </w:rPr>
              <w:fldChar w:fldCharType="end"/>
            </w:r>
          </w:hyperlink>
        </w:p>
        <w:p w14:paraId="5636F62F" w14:textId="77777777" w:rsidR="00490577" w:rsidRDefault="00490577">
          <w:pPr>
            <w:pStyle w:val="TDC1"/>
            <w:rPr>
              <w:noProof/>
              <w:lang w:eastAsia="es-PA"/>
            </w:rPr>
          </w:pPr>
          <w:hyperlink w:anchor="_Toc39141359" w:history="1">
            <w:r w:rsidRPr="00786BC6">
              <w:rPr>
                <w:rStyle w:val="Hipervnculo"/>
                <w:noProof/>
              </w:rPr>
              <w:t>V.</w:t>
            </w:r>
            <w:r>
              <w:rPr>
                <w:noProof/>
                <w:lang w:eastAsia="es-PA"/>
              </w:rPr>
              <w:tab/>
            </w:r>
            <w:r w:rsidRPr="00786BC6">
              <w:rPr>
                <w:rStyle w:val="Hipervnculo"/>
                <w:noProof/>
              </w:rPr>
              <w:t>ACTIVIDADES</w:t>
            </w:r>
            <w:r>
              <w:rPr>
                <w:noProof/>
                <w:webHidden/>
              </w:rPr>
              <w:tab/>
            </w:r>
            <w:r>
              <w:rPr>
                <w:noProof/>
                <w:webHidden/>
              </w:rPr>
              <w:fldChar w:fldCharType="begin"/>
            </w:r>
            <w:r>
              <w:rPr>
                <w:noProof/>
                <w:webHidden/>
              </w:rPr>
              <w:instrText xml:space="preserve"> PAGEREF _Toc39141359 \h </w:instrText>
            </w:r>
            <w:r>
              <w:rPr>
                <w:noProof/>
                <w:webHidden/>
              </w:rPr>
            </w:r>
            <w:r>
              <w:rPr>
                <w:noProof/>
                <w:webHidden/>
              </w:rPr>
              <w:fldChar w:fldCharType="separate"/>
            </w:r>
            <w:r>
              <w:rPr>
                <w:noProof/>
                <w:webHidden/>
              </w:rPr>
              <w:t>9</w:t>
            </w:r>
            <w:r>
              <w:rPr>
                <w:noProof/>
                <w:webHidden/>
              </w:rPr>
              <w:fldChar w:fldCharType="end"/>
            </w:r>
          </w:hyperlink>
        </w:p>
        <w:p w14:paraId="158F5CD7" w14:textId="77777777" w:rsidR="00490577" w:rsidRDefault="00490577">
          <w:pPr>
            <w:pStyle w:val="TDC1"/>
            <w:rPr>
              <w:noProof/>
              <w:lang w:eastAsia="es-PA"/>
            </w:rPr>
          </w:pPr>
          <w:hyperlink w:anchor="_Toc39141360" w:history="1">
            <w:r w:rsidRPr="00786BC6">
              <w:rPr>
                <w:rStyle w:val="Hipervnculo"/>
                <w:noProof/>
              </w:rPr>
              <w:t>VI.</w:t>
            </w:r>
            <w:r>
              <w:rPr>
                <w:noProof/>
                <w:lang w:eastAsia="es-PA"/>
              </w:rPr>
              <w:tab/>
            </w:r>
            <w:r w:rsidRPr="00786BC6">
              <w:rPr>
                <w:rStyle w:val="Hipervnculo"/>
                <w:noProof/>
              </w:rPr>
              <w:t>SEMINARIOS</w:t>
            </w:r>
            <w:r>
              <w:rPr>
                <w:noProof/>
                <w:webHidden/>
              </w:rPr>
              <w:tab/>
            </w:r>
            <w:r>
              <w:rPr>
                <w:noProof/>
                <w:webHidden/>
              </w:rPr>
              <w:fldChar w:fldCharType="begin"/>
            </w:r>
            <w:r>
              <w:rPr>
                <w:noProof/>
                <w:webHidden/>
              </w:rPr>
              <w:instrText xml:space="preserve"> PAGEREF _Toc39141360 \h </w:instrText>
            </w:r>
            <w:r>
              <w:rPr>
                <w:noProof/>
                <w:webHidden/>
              </w:rPr>
            </w:r>
            <w:r>
              <w:rPr>
                <w:noProof/>
                <w:webHidden/>
              </w:rPr>
              <w:fldChar w:fldCharType="separate"/>
            </w:r>
            <w:r>
              <w:rPr>
                <w:noProof/>
                <w:webHidden/>
              </w:rPr>
              <w:t>10</w:t>
            </w:r>
            <w:r>
              <w:rPr>
                <w:noProof/>
                <w:webHidden/>
              </w:rPr>
              <w:fldChar w:fldCharType="end"/>
            </w:r>
          </w:hyperlink>
        </w:p>
        <w:p w14:paraId="37E96FEF" w14:textId="77777777" w:rsidR="00490577" w:rsidRDefault="00490577">
          <w:pPr>
            <w:pStyle w:val="TDC1"/>
            <w:rPr>
              <w:noProof/>
              <w:lang w:eastAsia="es-PA"/>
            </w:rPr>
          </w:pPr>
          <w:hyperlink w:anchor="_Toc39141361" w:history="1">
            <w:r w:rsidRPr="00786BC6">
              <w:rPr>
                <w:rStyle w:val="Hipervnculo"/>
                <w:noProof/>
              </w:rPr>
              <w:t>VII.</w:t>
            </w:r>
            <w:r>
              <w:rPr>
                <w:noProof/>
                <w:lang w:eastAsia="es-PA"/>
              </w:rPr>
              <w:tab/>
            </w:r>
            <w:r w:rsidRPr="00786BC6">
              <w:rPr>
                <w:rStyle w:val="Hipervnculo"/>
                <w:noProof/>
              </w:rPr>
              <w:t>ACOMPAÑAMIENTO A LAS FACULTADES DE MEDICINA PARA SU ACREDITACIÓN</w:t>
            </w:r>
            <w:r>
              <w:rPr>
                <w:noProof/>
                <w:webHidden/>
              </w:rPr>
              <w:tab/>
            </w:r>
            <w:r>
              <w:rPr>
                <w:noProof/>
                <w:webHidden/>
              </w:rPr>
              <w:fldChar w:fldCharType="begin"/>
            </w:r>
            <w:r>
              <w:rPr>
                <w:noProof/>
                <w:webHidden/>
              </w:rPr>
              <w:instrText xml:space="preserve"> PAGEREF _Toc39141361 \h </w:instrText>
            </w:r>
            <w:r>
              <w:rPr>
                <w:noProof/>
                <w:webHidden/>
              </w:rPr>
            </w:r>
            <w:r>
              <w:rPr>
                <w:noProof/>
                <w:webHidden/>
              </w:rPr>
              <w:fldChar w:fldCharType="separate"/>
            </w:r>
            <w:r>
              <w:rPr>
                <w:noProof/>
                <w:webHidden/>
              </w:rPr>
              <w:t>12</w:t>
            </w:r>
            <w:r>
              <w:rPr>
                <w:noProof/>
                <w:webHidden/>
              </w:rPr>
              <w:fldChar w:fldCharType="end"/>
            </w:r>
          </w:hyperlink>
        </w:p>
        <w:p w14:paraId="1177F6C6" w14:textId="77777777" w:rsidR="00490577" w:rsidRDefault="00490577">
          <w:pPr>
            <w:pStyle w:val="TDC1"/>
            <w:rPr>
              <w:noProof/>
              <w:lang w:eastAsia="es-PA"/>
            </w:rPr>
          </w:pPr>
          <w:hyperlink w:anchor="_Toc39141362" w:history="1">
            <w:r w:rsidRPr="00786BC6">
              <w:rPr>
                <w:rStyle w:val="Hipervnculo"/>
                <w:noProof/>
              </w:rPr>
              <w:t>VIII.</w:t>
            </w:r>
            <w:r>
              <w:rPr>
                <w:noProof/>
                <w:lang w:eastAsia="es-PA"/>
              </w:rPr>
              <w:tab/>
            </w:r>
            <w:r w:rsidRPr="00786BC6">
              <w:rPr>
                <w:rStyle w:val="Hipervnculo"/>
                <w:noProof/>
              </w:rPr>
              <w:t>PLAN ESTRATÉGICO 2019-2030</w:t>
            </w:r>
            <w:r>
              <w:rPr>
                <w:noProof/>
                <w:webHidden/>
              </w:rPr>
              <w:tab/>
            </w:r>
            <w:r>
              <w:rPr>
                <w:noProof/>
                <w:webHidden/>
              </w:rPr>
              <w:fldChar w:fldCharType="begin"/>
            </w:r>
            <w:r>
              <w:rPr>
                <w:noProof/>
                <w:webHidden/>
              </w:rPr>
              <w:instrText xml:space="preserve"> PAGEREF _Toc39141362 \h </w:instrText>
            </w:r>
            <w:r>
              <w:rPr>
                <w:noProof/>
                <w:webHidden/>
              </w:rPr>
            </w:r>
            <w:r>
              <w:rPr>
                <w:noProof/>
                <w:webHidden/>
              </w:rPr>
              <w:fldChar w:fldCharType="separate"/>
            </w:r>
            <w:r>
              <w:rPr>
                <w:noProof/>
                <w:webHidden/>
              </w:rPr>
              <w:t>17</w:t>
            </w:r>
            <w:r>
              <w:rPr>
                <w:noProof/>
                <w:webHidden/>
              </w:rPr>
              <w:fldChar w:fldCharType="end"/>
            </w:r>
          </w:hyperlink>
        </w:p>
        <w:p w14:paraId="4242C054" w14:textId="77777777" w:rsidR="00490577" w:rsidRDefault="00490577">
          <w:pPr>
            <w:pStyle w:val="TDC1"/>
            <w:rPr>
              <w:noProof/>
              <w:lang w:eastAsia="es-PA"/>
            </w:rPr>
          </w:pPr>
          <w:hyperlink w:anchor="_Toc39141363" w:history="1">
            <w:r w:rsidRPr="00786BC6">
              <w:rPr>
                <w:rStyle w:val="Hipervnculo"/>
                <w:noProof/>
              </w:rPr>
              <w:t>IX.</w:t>
            </w:r>
            <w:r>
              <w:rPr>
                <w:noProof/>
                <w:lang w:eastAsia="es-PA"/>
              </w:rPr>
              <w:tab/>
            </w:r>
            <w:r w:rsidRPr="00786BC6">
              <w:rPr>
                <w:rStyle w:val="Hipervnculo"/>
                <w:noProof/>
              </w:rPr>
              <w:t>CONVOCATORIA DE PARES ACADÉMICOS</w:t>
            </w:r>
            <w:r>
              <w:rPr>
                <w:noProof/>
                <w:webHidden/>
              </w:rPr>
              <w:tab/>
            </w:r>
            <w:r>
              <w:rPr>
                <w:noProof/>
                <w:webHidden/>
              </w:rPr>
              <w:fldChar w:fldCharType="begin"/>
            </w:r>
            <w:r>
              <w:rPr>
                <w:noProof/>
                <w:webHidden/>
              </w:rPr>
              <w:instrText xml:space="preserve"> PAGEREF _Toc39141363 \h </w:instrText>
            </w:r>
            <w:r>
              <w:rPr>
                <w:noProof/>
                <w:webHidden/>
              </w:rPr>
            </w:r>
            <w:r>
              <w:rPr>
                <w:noProof/>
                <w:webHidden/>
              </w:rPr>
              <w:fldChar w:fldCharType="separate"/>
            </w:r>
            <w:r>
              <w:rPr>
                <w:noProof/>
                <w:webHidden/>
              </w:rPr>
              <w:t>23</w:t>
            </w:r>
            <w:r>
              <w:rPr>
                <w:noProof/>
                <w:webHidden/>
              </w:rPr>
              <w:fldChar w:fldCharType="end"/>
            </w:r>
          </w:hyperlink>
        </w:p>
        <w:p w14:paraId="15D92B6A" w14:textId="77777777" w:rsidR="00490577" w:rsidRDefault="00490577">
          <w:pPr>
            <w:pStyle w:val="TDC1"/>
            <w:rPr>
              <w:noProof/>
              <w:lang w:eastAsia="es-PA"/>
            </w:rPr>
          </w:pPr>
          <w:hyperlink w:anchor="_Toc39141364" w:history="1">
            <w:r w:rsidRPr="00786BC6">
              <w:rPr>
                <w:rStyle w:val="Hipervnculo"/>
                <w:rFonts w:hAnsi="Calibri"/>
                <w:noProof/>
                <w:kern w:val="24"/>
                <w:lang w:val="es-ES" w:eastAsia="es-ES_tradnl"/>
              </w:rPr>
              <w:t>X.</w:t>
            </w:r>
            <w:r>
              <w:rPr>
                <w:noProof/>
                <w:lang w:eastAsia="es-PA"/>
              </w:rPr>
              <w:tab/>
            </w:r>
            <w:r w:rsidRPr="00786BC6">
              <w:rPr>
                <w:rStyle w:val="Hipervnculo"/>
                <w:noProof/>
              </w:rPr>
              <w:t>PROYECTOS</w:t>
            </w:r>
            <w:r>
              <w:rPr>
                <w:noProof/>
                <w:webHidden/>
              </w:rPr>
              <w:tab/>
            </w:r>
            <w:r>
              <w:rPr>
                <w:noProof/>
                <w:webHidden/>
              </w:rPr>
              <w:fldChar w:fldCharType="begin"/>
            </w:r>
            <w:r>
              <w:rPr>
                <w:noProof/>
                <w:webHidden/>
              </w:rPr>
              <w:instrText xml:space="preserve"> PAGEREF _Toc39141364 \h </w:instrText>
            </w:r>
            <w:r>
              <w:rPr>
                <w:noProof/>
                <w:webHidden/>
              </w:rPr>
            </w:r>
            <w:r>
              <w:rPr>
                <w:noProof/>
                <w:webHidden/>
              </w:rPr>
              <w:fldChar w:fldCharType="separate"/>
            </w:r>
            <w:r>
              <w:rPr>
                <w:noProof/>
                <w:webHidden/>
              </w:rPr>
              <w:t>25</w:t>
            </w:r>
            <w:r>
              <w:rPr>
                <w:noProof/>
                <w:webHidden/>
              </w:rPr>
              <w:fldChar w:fldCharType="end"/>
            </w:r>
          </w:hyperlink>
        </w:p>
        <w:p w14:paraId="47632D44" w14:textId="77777777" w:rsidR="00490577" w:rsidRDefault="00490577">
          <w:pPr>
            <w:pStyle w:val="TDC1"/>
            <w:rPr>
              <w:noProof/>
              <w:lang w:eastAsia="es-PA"/>
            </w:rPr>
          </w:pPr>
          <w:hyperlink w:anchor="_Toc39141365" w:history="1">
            <w:r w:rsidRPr="00786BC6">
              <w:rPr>
                <w:rStyle w:val="Hipervnculo"/>
                <w:noProof/>
              </w:rPr>
              <w:t>XI.</w:t>
            </w:r>
            <w:r>
              <w:rPr>
                <w:noProof/>
                <w:lang w:eastAsia="es-PA"/>
              </w:rPr>
              <w:tab/>
            </w:r>
            <w:r w:rsidRPr="00786BC6">
              <w:rPr>
                <w:rStyle w:val="Hipervnculo"/>
                <w:noProof/>
              </w:rPr>
              <w:t>REUNIONES Y PARTICIPACIONES EN EVENTOS</w:t>
            </w:r>
            <w:r>
              <w:rPr>
                <w:noProof/>
                <w:webHidden/>
              </w:rPr>
              <w:tab/>
            </w:r>
            <w:r>
              <w:rPr>
                <w:noProof/>
                <w:webHidden/>
              </w:rPr>
              <w:fldChar w:fldCharType="begin"/>
            </w:r>
            <w:r>
              <w:rPr>
                <w:noProof/>
                <w:webHidden/>
              </w:rPr>
              <w:instrText xml:space="preserve"> PAGEREF _Toc39141365 \h </w:instrText>
            </w:r>
            <w:r>
              <w:rPr>
                <w:noProof/>
                <w:webHidden/>
              </w:rPr>
            </w:r>
            <w:r>
              <w:rPr>
                <w:noProof/>
                <w:webHidden/>
              </w:rPr>
              <w:fldChar w:fldCharType="separate"/>
            </w:r>
            <w:r>
              <w:rPr>
                <w:noProof/>
                <w:webHidden/>
              </w:rPr>
              <w:t>26</w:t>
            </w:r>
            <w:r>
              <w:rPr>
                <w:noProof/>
                <w:webHidden/>
              </w:rPr>
              <w:fldChar w:fldCharType="end"/>
            </w:r>
          </w:hyperlink>
        </w:p>
        <w:p w14:paraId="42CC668A" w14:textId="77777777" w:rsidR="00490577" w:rsidRDefault="00490577">
          <w:pPr>
            <w:pStyle w:val="TDC1"/>
            <w:rPr>
              <w:noProof/>
              <w:lang w:eastAsia="es-PA"/>
            </w:rPr>
          </w:pPr>
          <w:hyperlink w:anchor="_Toc39141366" w:history="1">
            <w:r w:rsidRPr="00786BC6">
              <w:rPr>
                <w:rStyle w:val="Hipervnculo"/>
                <w:noProof/>
              </w:rPr>
              <w:t>XII.</w:t>
            </w:r>
            <w:r>
              <w:rPr>
                <w:noProof/>
                <w:lang w:eastAsia="es-PA"/>
              </w:rPr>
              <w:tab/>
            </w:r>
            <w:r w:rsidRPr="00786BC6">
              <w:rPr>
                <w:rStyle w:val="Hipervnculo"/>
                <w:noProof/>
              </w:rPr>
              <w:t>APROBACIONES DEL CONSEJO</w:t>
            </w:r>
            <w:r>
              <w:rPr>
                <w:noProof/>
                <w:webHidden/>
              </w:rPr>
              <w:tab/>
            </w:r>
            <w:r>
              <w:rPr>
                <w:noProof/>
                <w:webHidden/>
              </w:rPr>
              <w:fldChar w:fldCharType="begin"/>
            </w:r>
            <w:r>
              <w:rPr>
                <w:noProof/>
                <w:webHidden/>
              </w:rPr>
              <w:instrText xml:space="preserve"> PAGEREF _Toc39141366 \h </w:instrText>
            </w:r>
            <w:r>
              <w:rPr>
                <w:noProof/>
                <w:webHidden/>
              </w:rPr>
            </w:r>
            <w:r>
              <w:rPr>
                <w:noProof/>
                <w:webHidden/>
              </w:rPr>
              <w:fldChar w:fldCharType="separate"/>
            </w:r>
            <w:r>
              <w:rPr>
                <w:noProof/>
                <w:webHidden/>
              </w:rPr>
              <w:t>31</w:t>
            </w:r>
            <w:r>
              <w:rPr>
                <w:noProof/>
                <w:webHidden/>
              </w:rPr>
              <w:fldChar w:fldCharType="end"/>
            </w:r>
          </w:hyperlink>
        </w:p>
        <w:p w14:paraId="368697FF" w14:textId="77777777" w:rsidR="00490577" w:rsidRDefault="00490577">
          <w:pPr>
            <w:pStyle w:val="TDC1"/>
            <w:rPr>
              <w:noProof/>
              <w:lang w:eastAsia="es-PA"/>
            </w:rPr>
          </w:pPr>
          <w:hyperlink w:anchor="_Toc39141367" w:history="1">
            <w:r w:rsidRPr="00786BC6">
              <w:rPr>
                <w:rStyle w:val="Hipervnculo"/>
                <w:noProof/>
              </w:rPr>
              <w:t>XIII.</w:t>
            </w:r>
            <w:r>
              <w:rPr>
                <w:noProof/>
                <w:lang w:eastAsia="es-PA"/>
              </w:rPr>
              <w:tab/>
            </w:r>
            <w:r w:rsidRPr="00786BC6">
              <w:rPr>
                <w:rStyle w:val="Hipervnculo"/>
                <w:noProof/>
              </w:rPr>
              <w:t>SITIO WEB</w:t>
            </w:r>
            <w:r>
              <w:rPr>
                <w:noProof/>
                <w:webHidden/>
              </w:rPr>
              <w:tab/>
            </w:r>
            <w:r>
              <w:rPr>
                <w:noProof/>
                <w:webHidden/>
              </w:rPr>
              <w:fldChar w:fldCharType="begin"/>
            </w:r>
            <w:r>
              <w:rPr>
                <w:noProof/>
                <w:webHidden/>
              </w:rPr>
              <w:instrText xml:space="preserve"> PAGEREF _Toc39141367 \h </w:instrText>
            </w:r>
            <w:r>
              <w:rPr>
                <w:noProof/>
                <w:webHidden/>
              </w:rPr>
            </w:r>
            <w:r>
              <w:rPr>
                <w:noProof/>
                <w:webHidden/>
              </w:rPr>
              <w:fldChar w:fldCharType="separate"/>
            </w:r>
            <w:r>
              <w:rPr>
                <w:noProof/>
                <w:webHidden/>
              </w:rPr>
              <w:t>33</w:t>
            </w:r>
            <w:r>
              <w:rPr>
                <w:noProof/>
                <w:webHidden/>
              </w:rPr>
              <w:fldChar w:fldCharType="end"/>
            </w:r>
          </w:hyperlink>
        </w:p>
        <w:p w14:paraId="6481DFA3" w14:textId="77777777" w:rsidR="00490577" w:rsidRDefault="00490577">
          <w:pPr>
            <w:pStyle w:val="TDC1"/>
            <w:rPr>
              <w:noProof/>
              <w:lang w:eastAsia="es-PA"/>
            </w:rPr>
          </w:pPr>
          <w:hyperlink w:anchor="_Toc39141368" w:history="1">
            <w:r w:rsidRPr="00786BC6">
              <w:rPr>
                <w:rStyle w:val="Hipervnculo"/>
                <w:noProof/>
              </w:rPr>
              <w:t>XIV.</w:t>
            </w:r>
            <w:r>
              <w:rPr>
                <w:noProof/>
                <w:lang w:eastAsia="es-PA"/>
              </w:rPr>
              <w:tab/>
            </w:r>
            <w:r w:rsidRPr="00786BC6">
              <w:rPr>
                <w:rStyle w:val="Hipervnculo"/>
                <w:noProof/>
              </w:rPr>
              <w:t>CONVENIOS</w:t>
            </w:r>
            <w:r>
              <w:rPr>
                <w:noProof/>
                <w:webHidden/>
              </w:rPr>
              <w:tab/>
            </w:r>
            <w:r>
              <w:rPr>
                <w:noProof/>
                <w:webHidden/>
              </w:rPr>
              <w:fldChar w:fldCharType="begin"/>
            </w:r>
            <w:r>
              <w:rPr>
                <w:noProof/>
                <w:webHidden/>
              </w:rPr>
              <w:instrText xml:space="preserve"> PAGEREF _Toc39141368 \h </w:instrText>
            </w:r>
            <w:r>
              <w:rPr>
                <w:noProof/>
                <w:webHidden/>
              </w:rPr>
            </w:r>
            <w:r>
              <w:rPr>
                <w:noProof/>
                <w:webHidden/>
              </w:rPr>
              <w:fldChar w:fldCharType="separate"/>
            </w:r>
            <w:r>
              <w:rPr>
                <w:noProof/>
                <w:webHidden/>
              </w:rPr>
              <w:t>33</w:t>
            </w:r>
            <w:r>
              <w:rPr>
                <w:noProof/>
                <w:webHidden/>
              </w:rPr>
              <w:fldChar w:fldCharType="end"/>
            </w:r>
          </w:hyperlink>
        </w:p>
        <w:p w14:paraId="656D4D6C" w14:textId="77777777" w:rsidR="00490577" w:rsidRDefault="00490577">
          <w:pPr>
            <w:pStyle w:val="TDC1"/>
            <w:rPr>
              <w:noProof/>
              <w:lang w:eastAsia="es-PA"/>
            </w:rPr>
          </w:pPr>
          <w:hyperlink w:anchor="_Toc39141369" w:history="1">
            <w:r w:rsidRPr="00786BC6">
              <w:rPr>
                <w:rStyle w:val="Hipervnculo"/>
                <w:noProof/>
              </w:rPr>
              <w:t>XV.</w:t>
            </w:r>
            <w:r>
              <w:rPr>
                <w:noProof/>
                <w:lang w:eastAsia="es-PA"/>
              </w:rPr>
              <w:tab/>
            </w:r>
            <w:r w:rsidRPr="00786BC6">
              <w:rPr>
                <w:rStyle w:val="Hipervnculo"/>
                <w:noProof/>
              </w:rPr>
              <w:t>RELACIÓN CON AGENCIAS INTERNACIONALES</w:t>
            </w:r>
            <w:r>
              <w:rPr>
                <w:noProof/>
                <w:webHidden/>
              </w:rPr>
              <w:tab/>
            </w:r>
            <w:r>
              <w:rPr>
                <w:noProof/>
                <w:webHidden/>
              </w:rPr>
              <w:fldChar w:fldCharType="begin"/>
            </w:r>
            <w:r>
              <w:rPr>
                <w:noProof/>
                <w:webHidden/>
              </w:rPr>
              <w:instrText xml:space="preserve"> PAGEREF _Toc39141369 \h </w:instrText>
            </w:r>
            <w:r>
              <w:rPr>
                <w:noProof/>
                <w:webHidden/>
              </w:rPr>
            </w:r>
            <w:r>
              <w:rPr>
                <w:noProof/>
                <w:webHidden/>
              </w:rPr>
              <w:fldChar w:fldCharType="separate"/>
            </w:r>
            <w:r>
              <w:rPr>
                <w:noProof/>
                <w:webHidden/>
              </w:rPr>
              <w:t>37</w:t>
            </w:r>
            <w:r>
              <w:rPr>
                <w:noProof/>
                <w:webHidden/>
              </w:rPr>
              <w:fldChar w:fldCharType="end"/>
            </w:r>
          </w:hyperlink>
        </w:p>
        <w:p w14:paraId="2D4026F1" w14:textId="77777777" w:rsidR="00490577" w:rsidRDefault="00490577">
          <w:pPr>
            <w:pStyle w:val="TDC1"/>
            <w:rPr>
              <w:noProof/>
              <w:lang w:eastAsia="es-PA"/>
            </w:rPr>
          </w:pPr>
          <w:hyperlink w:anchor="_Toc39141370" w:history="1">
            <w:r w:rsidRPr="00786BC6">
              <w:rPr>
                <w:rStyle w:val="Hipervnculo"/>
                <w:noProof/>
              </w:rPr>
              <w:t>XVI.  ASAMBLEA GENERAL EN PANAMÁ 2020</w:t>
            </w:r>
            <w:r>
              <w:rPr>
                <w:noProof/>
                <w:webHidden/>
              </w:rPr>
              <w:tab/>
            </w:r>
            <w:r>
              <w:rPr>
                <w:noProof/>
                <w:webHidden/>
              </w:rPr>
              <w:fldChar w:fldCharType="begin"/>
            </w:r>
            <w:r>
              <w:rPr>
                <w:noProof/>
                <w:webHidden/>
              </w:rPr>
              <w:instrText xml:space="preserve"> PAGEREF _Toc39141370 \h </w:instrText>
            </w:r>
            <w:r>
              <w:rPr>
                <w:noProof/>
                <w:webHidden/>
              </w:rPr>
            </w:r>
            <w:r>
              <w:rPr>
                <w:noProof/>
                <w:webHidden/>
              </w:rPr>
              <w:fldChar w:fldCharType="separate"/>
            </w:r>
            <w:r>
              <w:rPr>
                <w:noProof/>
                <w:webHidden/>
              </w:rPr>
              <w:t>39</w:t>
            </w:r>
            <w:r>
              <w:rPr>
                <w:noProof/>
                <w:webHidden/>
              </w:rPr>
              <w:fldChar w:fldCharType="end"/>
            </w:r>
          </w:hyperlink>
        </w:p>
        <w:p w14:paraId="4A5251FE" w14:textId="77777777" w:rsidR="001B037E" w:rsidRDefault="001B037E">
          <w:r>
            <w:rPr>
              <w:b/>
              <w:bCs/>
              <w:lang w:val="es-ES"/>
            </w:rPr>
            <w:fldChar w:fldCharType="end"/>
          </w:r>
        </w:p>
      </w:sdtContent>
    </w:sdt>
    <w:p w14:paraId="4A5251FF" w14:textId="77777777" w:rsidR="00E00B92" w:rsidRDefault="00E00B92" w:rsidP="00516783">
      <w:pPr>
        <w:spacing w:after="0" w:line="240" w:lineRule="auto"/>
        <w:rPr>
          <w:rFonts w:eastAsia="Times New Roman"/>
          <w:b/>
          <w:sz w:val="24"/>
          <w:szCs w:val="24"/>
          <w:lang w:eastAsia="es-PA"/>
        </w:rPr>
      </w:pPr>
    </w:p>
    <w:p w14:paraId="4A525200" w14:textId="77777777" w:rsidR="001B037E" w:rsidRDefault="001B037E" w:rsidP="00516783">
      <w:pPr>
        <w:spacing w:after="0" w:line="240" w:lineRule="auto"/>
        <w:rPr>
          <w:rFonts w:eastAsia="Times New Roman"/>
          <w:b/>
          <w:color w:val="2E74B5" w:themeColor="accent5" w:themeShade="BF"/>
          <w:sz w:val="32"/>
          <w:szCs w:val="32"/>
          <w:lang w:eastAsia="es-PA"/>
        </w:rPr>
      </w:pPr>
    </w:p>
    <w:p w14:paraId="4A525201" w14:textId="77777777" w:rsidR="00D40EAB" w:rsidRPr="00D40EAB" w:rsidRDefault="00D40EAB" w:rsidP="00D40EAB">
      <w:pPr>
        <w:pStyle w:val="Prrafodelista"/>
        <w:spacing w:after="0" w:line="240" w:lineRule="auto"/>
        <w:rPr>
          <w:rFonts w:eastAsia="Times New Roman"/>
          <w:bCs/>
          <w:sz w:val="24"/>
          <w:szCs w:val="24"/>
          <w:lang w:eastAsia="es-PA"/>
        </w:rPr>
      </w:pPr>
    </w:p>
    <w:p w14:paraId="4A525202" w14:textId="77777777" w:rsidR="00B3639D" w:rsidRPr="00D40EAB" w:rsidRDefault="00B3639D" w:rsidP="00516783">
      <w:pPr>
        <w:spacing w:after="0" w:line="240" w:lineRule="auto"/>
        <w:rPr>
          <w:rFonts w:eastAsia="Times New Roman" w:cstheme="majorHAnsi"/>
          <w:b/>
          <w:sz w:val="24"/>
          <w:szCs w:val="24"/>
          <w:lang w:eastAsia="es-PA"/>
        </w:rPr>
      </w:pPr>
    </w:p>
    <w:p w14:paraId="4A525203" w14:textId="77777777" w:rsidR="00D346E2" w:rsidRPr="00D40EAB" w:rsidRDefault="00D346E2" w:rsidP="00516783">
      <w:pPr>
        <w:spacing w:after="0" w:line="240" w:lineRule="auto"/>
        <w:rPr>
          <w:rFonts w:eastAsia="Times New Roman" w:cstheme="majorHAnsi"/>
          <w:b/>
          <w:sz w:val="24"/>
          <w:szCs w:val="24"/>
          <w:lang w:eastAsia="es-PA"/>
        </w:rPr>
      </w:pPr>
    </w:p>
    <w:p w14:paraId="4A525204" w14:textId="77777777" w:rsidR="00D346E2" w:rsidRPr="00D40EAB" w:rsidRDefault="00D346E2" w:rsidP="00516783">
      <w:pPr>
        <w:spacing w:after="0" w:line="240" w:lineRule="auto"/>
        <w:rPr>
          <w:rFonts w:eastAsia="Times New Roman" w:cstheme="majorHAnsi"/>
          <w:b/>
          <w:sz w:val="24"/>
          <w:szCs w:val="24"/>
          <w:lang w:eastAsia="es-PA"/>
        </w:rPr>
      </w:pPr>
    </w:p>
    <w:p w14:paraId="4A525205" w14:textId="77777777" w:rsidR="00D346E2" w:rsidRPr="00D40EAB" w:rsidRDefault="00D346E2" w:rsidP="00516783">
      <w:pPr>
        <w:spacing w:after="0" w:line="240" w:lineRule="auto"/>
        <w:rPr>
          <w:rFonts w:eastAsia="Times New Roman" w:cstheme="majorHAnsi"/>
          <w:b/>
          <w:sz w:val="24"/>
          <w:szCs w:val="24"/>
          <w:lang w:eastAsia="es-PA"/>
        </w:rPr>
      </w:pPr>
    </w:p>
    <w:p w14:paraId="4A52520B" w14:textId="47240FF2" w:rsidR="00D346E2" w:rsidRDefault="00D346E2" w:rsidP="00516783">
      <w:pPr>
        <w:spacing w:after="0" w:line="240" w:lineRule="auto"/>
        <w:rPr>
          <w:rFonts w:eastAsia="Times New Roman" w:cstheme="majorHAnsi"/>
          <w:b/>
          <w:sz w:val="24"/>
          <w:szCs w:val="24"/>
          <w:lang w:eastAsia="es-PA"/>
        </w:rPr>
      </w:pPr>
    </w:p>
    <w:p w14:paraId="2993706C" w14:textId="77777777" w:rsidR="000B2472" w:rsidRDefault="000B2472" w:rsidP="00516783">
      <w:pPr>
        <w:spacing w:after="0" w:line="240" w:lineRule="auto"/>
        <w:rPr>
          <w:rFonts w:eastAsia="Times New Roman" w:cstheme="majorHAnsi"/>
          <w:b/>
          <w:sz w:val="24"/>
          <w:szCs w:val="24"/>
          <w:lang w:eastAsia="es-PA"/>
        </w:rPr>
        <w:sectPr w:rsidR="000B2472" w:rsidSect="008D74BC">
          <w:headerReference w:type="default" r:id="rId10"/>
          <w:pgSz w:w="12240" w:h="15840"/>
          <w:pgMar w:top="1417" w:right="1467" w:bottom="1417" w:left="1701" w:header="708" w:footer="708" w:gutter="0"/>
          <w:cols w:space="708"/>
          <w:docGrid w:linePitch="360"/>
        </w:sectPr>
      </w:pPr>
    </w:p>
    <w:p w14:paraId="4A52520C" w14:textId="77777777" w:rsidR="007820BA" w:rsidRPr="00A544C2" w:rsidRDefault="00E721CD" w:rsidP="006377C5">
      <w:pPr>
        <w:pStyle w:val="Ttulo1"/>
        <w:numPr>
          <w:ilvl w:val="0"/>
          <w:numId w:val="44"/>
        </w:numPr>
      </w:pPr>
      <w:bookmarkStart w:id="1" w:name="_Toc39141352"/>
      <w:r w:rsidRPr="00A544C2">
        <w:lastRenderedPageBreak/>
        <w:t>MENSAJE DE LA SECRETARIA EJECUTIVA</w:t>
      </w:r>
      <w:bookmarkEnd w:id="1"/>
      <w:r w:rsidRPr="00A544C2">
        <w:t xml:space="preserve"> </w:t>
      </w:r>
    </w:p>
    <w:p w14:paraId="4A52520D" w14:textId="77777777" w:rsidR="00BC709A" w:rsidRPr="00D40EAB" w:rsidRDefault="00BC709A" w:rsidP="00516783">
      <w:pPr>
        <w:spacing w:after="0" w:line="240" w:lineRule="auto"/>
        <w:rPr>
          <w:rFonts w:eastAsia="Times New Roman"/>
          <w:b/>
          <w:sz w:val="24"/>
          <w:szCs w:val="24"/>
          <w:lang w:eastAsia="es-PA"/>
        </w:rPr>
      </w:pPr>
    </w:p>
    <w:p w14:paraId="4A52520E" w14:textId="77777777" w:rsidR="0079414D" w:rsidRPr="00D40EAB" w:rsidRDefault="0079414D" w:rsidP="00076299">
      <w:pPr>
        <w:spacing w:after="0" w:line="240" w:lineRule="auto"/>
        <w:rPr>
          <w:rFonts w:eastAsia="Times New Roman"/>
          <w:color w:val="000000"/>
          <w:sz w:val="24"/>
          <w:szCs w:val="24"/>
          <w:shd w:val="clear" w:color="auto" w:fill="FFFFFF"/>
          <w:lang w:eastAsia="es-ES_tradnl"/>
        </w:rPr>
      </w:pPr>
    </w:p>
    <w:p w14:paraId="4A525210" w14:textId="77777777" w:rsidR="00076299" w:rsidRDefault="00076299" w:rsidP="00076299">
      <w:pPr>
        <w:spacing w:after="0" w:line="240" w:lineRule="auto"/>
        <w:rPr>
          <w:rFonts w:eastAsia="Times New Roman"/>
          <w:color w:val="000000"/>
          <w:sz w:val="24"/>
          <w:szCs w:val="24"/>
          <w:shd w:val="clear" w:color="auto" w:fill="FFFFFF"/>
          <w:lang w:eastAsia="es-ES_tradnl"/>
        </w:rPr>
      </w:pPr>
    </w:p>
    <w:p w14:paraId="4A525211" w14:textId="41F5C8A0" w:rsidR="005A6ADF" w:rsidRPr="00D40EAB" w:rsidRDefault="005E3A8F" w:rsidP="005E3A8F">
      <w:pPr>
        <w:tabs>
          <w:tab w:val="left" w:pos="3345"/>
        </w:tabs>
        <w:spacing w:after="0" w:line="240" w:lineRule="auto"/>
        <w:rPr>
          <w:rFonts w:eastAsia="Times New Roman"/>
          <w:color w:val="000000"/>
          <w:sz w:val="24"/>
          <w:szCs w:val="24"/>
          <w:shd w:val="clear" w:color="auto" w:fill="FFFFFF"/>
          <w:lang w:eastAsia="es-ES_tradnl"/>
        </w:rPr>
      </w:pPr>
      <w:r>
        <w:rPr>
          <w:rFonts w:eastAsia="Times New Roman"/>
          <w:color w:val="000000"/>
          <w:sz w:val="24"/>
          <w:szCs w:val="24"/>
          <w:shd w:val="clear" w:color="auto" w:fill="FFFFFF"/>
          <w:lang w:eastAsia="es-ES_tradnl"/>
        </w:rPr>
        <w:tab/>
      </w:r>
    </w:p>
    <w:p w14:paraId="4A525212" w14:textId="77777777" w:rsidR="008D74BC" w:rsidRPr="00D40EAB" w:rsidRDefault="00C832B7" w:rsidP="00D40EAB">
      <w:pPr>
        <w:spacing w:after="0" w:line="240" w:lineRule="auto"/>
        <w:jc w:val="both"/>
        <w:rPr>
          <w:rFonts w:eastAsia="Times New Roman"/>
          <w:color w:val="000000"/>
          <w:sz w:val="24"/>
          <w:szCs w:val="24"/>
          <w:shd w:val="clear" w:color="auto" w:fill="FFFFFF"/>
          <w:lang w:eastAsia="es-ES_tradnl"/>
        </w:rPr>
      </w:pPr>
      <w:r w:rsidRPr="003B3461">
        <w:rPr>
          <w:rFonts w:ascii="Times New Roman" w:hAnsi="Times New Roman"/>
          <w:noProof/>
          <w:lang w:eastAsia="es-PA"/>
        </w:rPr>
        <w:drawing>
          <wp:anchor distT="0" distB="0" distL="114300" distR="114300" simplePos="0" relativeHeight="251658240" behindDoc="0" locked="0" layoutInCell="1" allowOverlap="1" wp14:anchorId="4A52539A" wp14:editId="4A52539B">
            <wp:simplePos x="0" y="0"/>
            <wp:positionH relativeFrom="margin">
              <wp:align>right</wp:align>
            </wp:positionH>
            <wp:positionV relativeFrom="paragraph">
              <wp:posOffset>238760</wp:posOffset>
            </wp:positionV>
            <wp:extent cx="2377440" cy="2534285"/>
            <wp:effectExtent l="0" t="0" r="3810" b="0"/>
            <wp:wrapSquare wrapText="bothSides"/>
            <wp:docPr id="54" name="Imagen 54" descr="E:\Fotos\2019\Secretaria Ejecutiva\Secretaria Ejecutiva Dra Benavides\Dra benavid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otos\2019\Secretaria Ejecutiva\Secretaria Ejecutiva Dra Benavides\Dra benavides.jpe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10654"/>
                    <a:stretch/>
                  </pic:blipFill>
                  <pic:spPr bwMode="auto">
                    <a:xfrm>
                      <a:off x="0" y="0"/>
                      <a:ext cx="2380160" cy="2537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2A6E" w:rsidRPr="00D40EAB">
        <w:rPr>
          <w:rFonts w:eastAsia="Times New Roman"/>
          <w:color w:val="000000"/>
          <w:sz w:val="24"/>
          <w:szCs w:val="24"/>
          <w:shd w:val="clear" w:color="auto" w:fill="FFFFFF"/>
          <w:lang w:eastAsia="es-ES_tradnl"/>
        </w:rPr>
        <w:t>Desde la década de los ochenta se plantea en P</w:t>
      </w:r>
      <w:r w:rsidR="0079414D" w:rsidRPr="00D40EAB">
        <w:rPr>
          <w:rFonts w:eastAsia="Times New Roman"/>
          <w:color w:val="000000"/>
          <w:sz w:val="24"/>
          <w:szCs w:val="24"/>
          <w:shd w:val="clear" w:color="auto" w:fill="FFFFFF"/>
          <w:lang w:eastAsia="es-ES_tradnl"/>
        </w:rPr>
        <w:t>anamá la necesidad de crear un S</w:t>
      </w:r>
      <w:r w:rsidR="00622A6E" w:rsidRPr="00D40EAB">
        <w:rPr>
          <w:rFonts w:eastAsia="Times New Roman"/>
          <w:color w:val="000000"/>
          <w:sz w:val="24"/>
          <w:szCs w:val="24"/>
          <w:shd w:val="clear" w:color="auto" w:fill="FFFFFF"/>
          <w:lang w:eastAsia="es-ES_tradnl"/>
        </w:rPr>
        <w:t>iste</w:t>
      </w:r>
      <w:r w:rsidR="0079414D" w:rsidRPr="00D40EAB">
        <w:rPr>
          <w:rFonts w:eastAsia="Times New Roman"/>
          <w:color w:val="000000"/>
          <w:sz w:val="24"/>
          <w:szCs w:val="24"/>
          <w:shd w:val="clear" w:color="auto" w:fill="FFFFFF"/>
          <w:lang w:eastAsia="es-ES_tradnl"/>
        </w:rPr>
        <w:t>ma Nacional de E</w:t>
      </w:r>
      <w:r w:rsidR="00382905" w:rsidRPr="00D40EAB">
        <w:rPr>
          <w:rFonts w:eastAsia="Times New Roman"/>
          <w:color w:val="000000"/>
          <w:sz w:val="24"/>
          <w:szCs w:val="24"/>
          <w:shd w:val="clear" w:color="auto" w:fill="FFFFFF"/>
          <w:lang w:eastAsia="es-ES_tradnl"/>
        </w:rPr>
        <w:t xml:space="preserve">valuación </w:t>
      </w:r>
      <w:r w:rsidR="0079414D" w:rsidRPr="00D40EAB">
        <w:rPr>
          <w:rFonts w:eastAsia="Times New Roman"/>
          <w:color w:val="000000"/>
          <w:sz w:val="24"/>
          <w:szCs w:val="24"/>
          <w:shd w:val="clear" w:color="auto" w:fill="FFFFFF"/>
          <w:lang w:eastAsia="es-ES_tradnl"/>
        </w:rPr>
        <w:t>y Acreditación U</w:t>
      </w:r>
      <w:r w:rsidR="00382905" w:rsidRPr="00D40EAB">
        <w:rPr>
          <w:rFonts w:eastAsia="Times New Roman"/>
          <w:color w:val="000000"/>
          <w:sz w:val="24"/>
          <w:szCs w:val="24"/>
          <w:shd w:val="clear" w:color="auto" w:fill="FFFFFF"/>
          <w:lang w:eastAsia="es-ES_tradnl"/>
        </w:rPr>
        <w:t>nive</w:t>
      </w:r>
      <w:r w:rsidR="00622A6E" w:rsidRPr="00D40EAB">
        <w:rPr>
          <w:rFonts w:eastAsia="Times New Roman"/>
          <w:color w:val="000000"/>
          <w:sz w:val="24"/>
          <w:szCs w:val="24"/>
          <w:shd w:val="clear" w:color="auto" w:fill="FFFFFF"/>
          <w:lang w:eastAsia="es-ES_tradnl"/>
        </w:rPr>
        <w:t>rsitar</w:t>
      </w:r>
      <w:r w:rsidR="00382905" w:rsidRPr="00D40EAB">
        <w:rPr>
          <w:rFonts w:eastAsia="Times New Roman"/>
          <w:color w:val="000000"/>
          <w:sz w:val="24"/>
          <w:szCs w:val="24"/>
          <w:shd w:val="clear" w:color="auto" w:fill="FFFFFF"/>
          <w:lang w:eastAsia="es-ES_tradnl"/>
        </w:rPr>
        <w:t>i</w:t>
      </w:r>
      <w:r w:rsidR="00622A6E" w:rsidRPr="00D40EAB">
        <w:rPr>
          <w:rFonts w:eastAsia="Times New Roman"/>
          <w:color w:val="000000"/>
          <w:sz w:val="24"/>
          <w:szCs w:val="24"/>
          <w:shd w:val="clear" w:color="auto" w:fill="FFFFFF"/>
          <w:lang w:eastAsia="es-ES_tradnl"/>
        </w:rPr>
        <w:t>a</w:t>
      </w:r>
      <w:r w:rsidR="00D40EAB">
        <w:rPr>
          <w:rFonts w:eastAsia="Times New Roman"/>
          <w:color w:val="000000"/>
          <w:sz w:val="24"/>
          <w:szCs w:val="24"/>
          <w:shd w:val="clear" w:color="auto" w:fill="FFFFFF"/>
          <w:lang w:eastAsia="es-ES_tradnl"/>
        </w:rPr>
        <w:t xml:space="preserve"> </w:t>
      </w:r>
      <w:r w:rsidR="00087078">
        <w:rPr>
          <w:rFonts w:eastAsia="Times New Roman"/>
          <w:color w:val="000000"/>
          <w:sz w:val="24"/>
          <w:szCs w:val="24"/>
          <w:shd w:val="clear" w:color="auto" w:fill="FFFFFF"/>
          <w:lang w:eastAsia="es-ES_tradnl"/>
        </w:rPr>
        <w:t xml:space="preserve">que integrara </w:t>
      </w:r>
      <w:r w:rsidR="00622A6E" w:rsidRPr="00D40EAB">
        <w:rPr>
          <w:rFonts w:eastAsia="Times New Roman"/>
          <w:color w:val="000000"/>
          <w:sz w:val="24"/>
          <w:szCs w:val="24"/>
          <w:shd w:val="clear" w:color="auto" w:fill="FFFFFF"/>
          <w:lang w:eastAsia="es-ES_tradnl"/>
        </w:rPr>
        <w:t>el trabajo de instituciones oficiales y particulares y</w:t>
      </w:r>
      <w:r w:rsidR="00087078">
        <w:rPr>
          <w:rFonts w:eastAsia="Times New Roman"/>
          <w:color w:val="000000"/>
          <w:sz w:val="24"/>
          <w:szCs w:val="24"/>
          <w:shd w:val="clear" w:color="auto" w:fill="FFFFFF"/>
          <w:lang w:eastAsia="es-ES_tradnl"/>
        </w:rPr>
        <w:t xml:space="preserve"> trazara</w:t>
      </w:r>
      <w:r w:rsidR="00622A6E" w:rsidRPr="00D40EAB">
        <w:rPr>
          <w:rFonts w:eastAsia="Times New Roman"/>
          <w:color w:val="000000"/>
          <w:sz w:val="24"/>
          <w:szCs w:val="24"/>
          <w:shd w:val="clear" w:color="auto" w:fill="FFFFFF"/>
          <w:lang w:eastAsia="es-ES_tradnl"/>
        </w:rPr>
        <w:t xml:space="preserve"> </w:t>
      </w:r>
      <w:r w:rsidR="0079414D" w:rsidRPr="00D40EAB">
        <w:rPr>
          <w:rFonts w:eastAsia="Times New Roman"/>
          <w:color w:val="000000"/>
          <w:sz w:val="24"/>
          <w:szCs w:val="24"/>
          <w:shd w:val="clear" w:color="auto" w:fill="FFFFFF"/>
          <w:lang w:eastAsia="es-ES_tradnl"/>
        </w:rPr>
        <w:t xml:space="preserve">los objetivos </w:t>
      </w:r>
      <w:r w:rsidR="00087078">
        <w:rPr>
          <w:rFonts w:eastAsia="Times New Roman"/>
          <w:color w:val="000000"/>
          <w:sz w:val="24"/>
          <w:szCs w:val="24"/>
          <w:shd w:val="clear" w:color="auto" w:fill="FFFFFF"/>
          <w:lang w:eastAsia="es-ES_tradnl"/>
        </w:rPr>
        <w:t>que debería alcanzar</w:t>
      </w:r>
      <w:r w:rsidR="0079414D" w:rsidRPr="00D40EAB">
        <w:rPr>
          <w:rFonts w:eastAsia="Times New Roman"/>
          <w:color w:val="000000"/>
          <w:sz w:val="24"/>
          <w:szCs w:val="24"/>
          <w:shd w:val="clear" w:color="auto" w:fill="FFFFFF"/>
          <w:lang w:eastAsia="es-ES_tradnl"/>
        </w:rPr>
        <w:t xml:space="preserve"> la E</w:t>
      </w:r>
      <w:r w:rsidR="00622A6E" w:rsidRPr="00D40EAB">
        <w:rPr>
          <w:rFonts w:eastAsia="Times New Roman"/>
          <w:color w:val="000000"/>
          <w:sz w:val="24"/>
          <w:szCs w:val="24"/>
          <w:shd w:val="clear" w:color="auto" w:fill="FFFFFF"/>
          <w:lang w:eastAsia="es-ES_tradnl"/>
        </w:rPr>
        <w:t xml:space="preserve">ducación </w:t>
      </w:r>
      <w:r w:rsidR="0079414D" w:rsidRPr="00D40EAB">
        <w:rPr>
          <w:rFonts w:eastAsia="Times New Roman"/>
          <w:color w:val="000000"/>
          <w:sz w:val="24"/>
          <w:szCs w:val="24"/>
          <w:shd w:val="clear" w:color="auto" w:fill="FFFFFF"/>
          <w:lang w:eastAsia="es-ES_tradnl"/>
        </w:rPr>
        <w:t>S</w:t>
      </w:r>
      <w:r w:rsidR="00622A6E" w:rsidRPr="00D40EAB">
        <w:rPr>
          <w:rFonts w:eastAsia="Times New Roman"/>
          <w:color w:val="000000"/>
          <w:sz w:val="24"/>
          <w:szCs w:val="24"/>
          <w:shd w:val="clear" w:color="auto" w:fill="FFFFFF"/>
          <w:lang w:eastAsia="es-ES_tradnl"/>
        </w:rPr>
        <w:t>uperior</w:t>
      </w:r>
      <w:r w:rsidR="00926458" w:rsidRPr="00D40EAB">
        <w:rPr>
          <w:rFonts w:eastAsia="Times New Roman"/>
          <w:color w:val="000000"/>
          <w:sz w:val="24"/>
          <w:szCs w:val="24"/>
          <w:shd w:val="clear" w:color="auto" w:fill="FFFFFF"/>
          <w:lang w:eastAsia="es-ES_tradnl"/>
        </w:rPr>
        <w:t xml:space="preserve"> panameña</w:t>
      </w:r>
      <w:r w:rsidR="00622A6E" w:rsidRPr="00D40EAB">
        <w:rPr>
          <w:rFonts w:eastAsia="Times New Roman"/>
          <w:color w:val="000000"/>
          <w:sz w:val="24"/>
          <w:szCs w:val="24"/>
          <w:shd w:val="clear" w:color="auto" w:fill="FFFFFF"/>
          <w:lang w:eastAsia="es-ES_tradnl"/>
        </w:rPr>
        <w:t xml:space="preserve">. </w:t>
      </w:r>
    </w:p>
    <w:p w14:paraId="4A525213" w14:textId="77777777" w:rsidR="008D74BC" w:rsidRPr="00D40EAB" w:rsidRDefault="008D74BC" w:rsidP="00D40EAB">
      <w:pPr>
        <w:spacing w:after="0" w:line="240" w:lineRule="auto"/>
        <w:jc w:val="both"/>
        <w:rPr>
          <w:rFonts w:eastAsia="Times New Roman"/>
          <w:color w:val="000000"/>
          <w:sz w:val="24"/>
          <w:szCs w:val="24"/>
          <w:shd w:val="clear" w:color="auto" w:fill="FFFFFF"/>
          <w:lang w:eastAsia="es-ES_tradnl"/>
        </w:rPr>
      </w:pPr>
    </w:p>
    <w:p w14:paraId="4A525214" w14:textId="77777777" w:rsidR="00087078" w:rsidRDefault="00622A6E" w:rsidP="00D40EAB">
      <w:pPr>
        <w:spacing w:after="0" w:line="240" w:lineRule="auto"/>
        <w:jc w:val="both"/>
        <w:rPr>
          <w:rFonts w:eastAsia="Times New Roman"/>
          <w:color w:val="000000"/>
          <w:sz w:val="24"/>
          <w:szCs w:val="24"/>
          <w:shd w:val="clear" w:color="auto" w:fill="FFFFFF"/>
          <w:lang w:eastAsia="es-ES_tradnl"/>
        </w:rPr>
      </w:pPr>
      <w:r w:rsidRPr="00D40EAB">
        <w:rPr>
          <w:rFonts w:eastAsia="Times New Roman"/>
          <w:color w:val="000000"/>
          <w:sz w:val="24"/>
          <w:szCs w:val="24"/>
          <w:shd w:val="clear" w:color="auto" w:fill="FFFFFF"/>
          <w:lang w:eastAsia="es-ES_tradnl"/>
        </w:rPr>
        <w:t>Este sueño se concreta en 1995 con la creación del Consejo de Rectores de Panamá</w:t>
      </w:r>
      <w:r w:rsidR="00421B9B">
        <w:rPr>
          <w:rFonts w:eastAsia="Times New Roman"/>
          <w:color w:val="000000"/>
          <w:sz w:val="24"/>
          <w:szCs w:val="24"/>
          <w:shd w:val="clear" w:color="auto" w:fill="FFFFFF"/>
          <w:lang w:eastAsia="es-ES_tradnl"/>
        </w:rPr>
        <w:t xml:space="preserve"> </w:t>
      </w:r>
      <w:r w:rsidR="00421B9B" w:rsidRPr="00A544C2">
        <w:rPr>
          <w:rFonts w:eastAsia="Times New Roman"/>
          <w:sz w:val="24"/>
          <w:szCs w:val="24"/>
          <w:shd w:val="clear" w:color="auto" w:fill="FFFFFF"/>
          <w:lang w:eastAsia="es-ES_tradnl"/>
        </w:rPr>
        <w:t>(CRP)</w:t>
      </w:r>
      <w:r w:rsidR="00926458" w:rsidRPr="00A544C2">
        <w:rPr>
          <w:rFonts w:eastAsia="Times New Roman"/>
          <w:sz w:val="24"/>
          <w:szCs w:val="24"/>
          <w:shd w:val="clear" w:color="auto" w:fill="FFFFFF"/>
          <w:lang w:eastAsia="es-ES_tradnl"/>
        </w:rPr>
        <w:t>,</w:t>
      </w:r>
      <w:r w:rsidRPr="00A544C2">
        <w:rPr>
          <w:rFonts w:eastAsia="Times New Roman"/>
          <w:sz w:val="24"/>
          <w:szCs w:val="24"/>
          <w:shd w:val="clear" w:color="auto" w:fill="FFFFFF"/>
          <w:lang w:eastAsia="es-ES_tradnl"/>
        </w:rPr>
        <w:t xml:space="preserve"> </w:t>
      </w:r>
      <w:r w:rsidRPr="00D40EAB">
        <w:rPr>
          <w:rFonts w:eastAsia="Times New Roman"/>
          <w:color w:val="000000"/>
          <w:sz w:val="24"/>
          <w:szCs w:val="24"/>
          <w:shd w:val="clear" w:color="auto" w:fill="FFFFFF"/>
          <w:lang w:eastAsia="es-ES_tradnl"/>
        </w:rPr>
        <w:t xml:space="preserve">y desde entonces se han dado pasos agigantados en pro del mejoramiento de la calidad y la modernización de </w:t>
      </w:r>
      <w:r w:rsidR="00926458" w:rsidRPr="00D40EAB">
        <w:rPr>
          <w:rFonts w:eastAsia="Times New Roman"/>
          <w:color w:val="000000"/>
          <w:sz w:val="24"/>
          <w:szCs w:val="24"/>
          <w:shd w:val="clear" w:color="auto" w:fill="FFFFFF"/>
          <w:lang w:eastAsia="es-ES_tradnl"/>
        </w:rPr>
        <w:t xml:space="preserve">sus </w:t>
      </w:r>
      <w:r w:rsidRPr="00D40EAB">
        <w:rPr>
          <w:rFonts w:eastAsia="Times New Roman"/>
          <w:color w:val="000000"/>
          <w:sz w:val="24"/>
          <w:szCs w:val="24"/>
          <w:shd w:val="clear" w:color="auto" w:fill="FFFFFF"/>
          <w:lang w:eastAsia="es-ES_tradnl"/>
        </w:rPr>
        <w:t xml:space="preserve">instituciones universitarias. </w:t>
      </w:r>
    </w:p>
    <w:p w14:paraId="4A525215" w14:textId="77777777" w:rsidR="00087078" w:rsidRDefault="00087078" w:rsidP="00D40EAB">
      <w:pPr>
        <w:spacing w:after="0" w:line="240" w:lineRule="auto"/>
        <w:jc w:val="both"/>
        <w:rPr>
          <w:rFonts w:eastAsia="Times New Roman"/>
          <w:color w:val="000000"/>
          <w:sz w:val="24"/>
          <w:szCs w:val="24"/>
          <w:shd w:val="clear" w:color="auto" w:fill="FFFFFF"/>
          <w:lang w:eastAsia="es-ES_tradnl"/>
        </w:rPr>
      </w:pPr>
    </w:p>
    <w:p w14:paraId="4A525216" w14:textId="77777777" w:rsidR="00622A6E" w:rsidRPr="00D40EAB" w:rsidRDefault="00622A6E" w:rsidP="00D40EAB">
      <w:pPr>
        <w:spacing w:after="0" w:line="240" w:lineRule="auto"/>
        <w:jc w:val="both"/>
        <w:rPr>
          <w:rFonts w:eastAsia="Times New Roman"/>
          <w:sz w:val="24"/>
          <w:szCs w:val="24"/>
          <w:lang w:eastAsia="es-ES_tradnl"/>
        </w:rPr>
      </w:pPr>
      <w:r w:rsidRPr="00D40EAB">
        <w:rPr>
          <w:rFonts w:eastAsia="Times New Roman"/>
          <w:color w:val="000000"/>
          <w:sz w:val="24"/>
          <w:szCs w:val="24"/>
          <w:shd w:val="clear" w:color="auto" w:fill="FFFFFF"/>
          <w:lang w:eastAsia="es-ES_tradnl"/>
        </w:rPr>
        <w:t>De este modo surge el CONEAUPA, como organismo evaluador y acreditador</w:t>
      </w:r>
      <w:r w:rsidR="0079414D" w:rsidRPr="00D40EAB">
        <w:rPr>
          <w:rFonts w:eastAsia="Times New Roman"/>
          <w:color w:val="000000"/>
          <w:sz w:val="24"/>
          <w:szCs w:val="24"/>
          <w:shd w:val="clear" w:color="auto" w:fill="FFFFFF"/>
          <w:lang w:eastAsia="es-ES_tradnl"/>
        </w:rPr>
        <w:t xml:space="preserve">, que dirige y administra el Sistema Nacional de Evaluación y Acreditación para el </w:t>
      </w:r>
      <w:r w:rsidR="00421B9B">
        <w:rPr>
          <w:rFonts w:eastAsia="Times New Roman"/>
          <w:color w:val="000000"/>
          <w:sz w:val="24"/>
          <w:szCs w:val="24"/>
          <w:shd w:val="clear" w:color="auto" w:fill="FFFFFF"/>
          <w:lang w:eastAsia="es-ES_tradnl"/>
        </w:rPr>
        <w:t>M</w:t>
      </w:r>
      <w:r w:rsidR="0079414D" w:rsidRPr="00D40EAB">
        <w:rPr>
          <w:rFonts w:eastAsia="Times New Roman"/>
          <w:color w:val="000000"/>
          <w:sz w:val="24"/>
          <w:szCs w:val="24"/>
          <w:shd w:val="clear" w:color="auto" w:fill="FFFFFF"/>
          <w:lang w:eastAsia="es-ES_tradnl"/>
        </w:rPr>
        <w:t xml:space="preserve">ejoramiento de la </w:t>
      </w:r>
      <w:r w:rsidR="00421B9B">
        <w:rPr>
          <w:rFonts w:eastAsia="Times New Roman"/>
          <w:color w:val="000000"/>
          <w:sz w:val="24"/>
          <w:szCs w:val="24"/>
          <w:shd w:val="clear" w:color="auto" w:fill="FFFFFF"/>
          <w:lang w:eastAsia="es-ES_tradnl"/>
        </w:rPr>
        <w:t>C</w:t>
      </w:r>
      <w:r w:rsidR="0079414D" w:rsidRPr="00D40EAB">
        <w:rPr>
          <w:rFonts w:eastAsia="Times New Roman"/>
          <w:color w:val="000000"/>
          <w:sz w:val="24"/>
          <w:szCs w:val="24"/>
          <w:shd w:val="clear" w:color="auto" w:fill="FFFFFF"/>
          <w:lang w:eastAsia="es-ES_tradnl"/>
        </w:rPr>
        <w:t>alidad de la Educación Superior Universitaria de Panamá.</w:t>
      </w:r>
    </w:p>
    <w:p w14:paraId="4A525217" w14:textId="77777777" w:rsidR="00622A6E" w:rsidRPr="00D40EAB" w:rsidRDefault="00622A6E" w:rsidP="00D40EAB">
      <w:pPr>
        <w:spacing w:after="0" w:line="240" w:lineRule="auto"/>
        <w:jc w:val="both"/>
        <w:rPr>
          <w:rFonts w:eastAsia="Times New Roman"/>
          <w:color w:val="000000"/>
          <w:sz w:val="24"/>
          <w:szCs w:val="24"/>
          <w:shd w:val="clear" w:color="auto" w:fill="FFFFFF"/>
          <w:lang w:eastAsia="es-ES_tradnl"/>
        </w:rPr>
      </w:pPr>
    </w:p>
    <w:p w14:paraId="4A525218" w14:textId="77777777" w:rsidR="00087078" w:rsidRDefault="00622A6E" w:rsidP="00D40EAB">
      <w:pPr>
        <w:spacing w:after="0" w:line="240" w:lineRule="auto"/>
        <w:jc w:val="both"/>
        <w:rPr>
          <w:rFonts w:eastAsia="Times New Roman"/>
          <w:color w:val="000000"/>
          <w:sz w:val="24"/>
          <w:szCs w:val="24"/>
          <w:shd w:val="clear" w:color="auto" w:fill="FFFFFF"/>
          <w:lang w:eastAsia="es-ES_tradnl"/>
        </w:rPr>
      </w:pPr>
      <w:r w:rsidRPr="00D40EAB">
        <w:rPr>
          <w:rFonts w:eastAsia="Times New Roman"/>
          <w:color w:val="000000"/>
          <w:sz w:val="24"/>
          <w:szCs w:val="24"/>
          <w:shd w:val="clear" w:color="auto" w:fill="FFFFFF"/>
          <w:lang w:eastAsia="es-ES_tradnl"/>
        </w:rPr>
        <w:t xml:space="preserve">Uno de </w:t>
      </w:r>
      <w:r w:rsidR="00087078">
        <w:rPr>
          <w:rFonts w:eastAsia="Times New Roman"/>
          <w:color w:val="000000"/>
          <w:sz w:val="24"/>
          <w:szCs w:val="24"/>
          <w:shd w:val="clear" w:color="auto" w:fill="FFFFFF"/>
          <w:lang w:eastAsia="es-ES_tradnl"/>
        </w:rPr>
        <w:t xml:space="preserve">sus propósitos es </w:t>
      </w:r>
      <w:r w:rsidRPr="00D40EAB">
        <w:rPr>
          <w:rFonts w:eastAsia="Times New Roman"/>
          <w:color w:val="000000"/>
          <w:sz w:val="24"/>
          <w:szCs w:val="24"/>
          <w:shd w:val="clear" w:color="auto" w:fill="FFFFFF"/>
          <w:lang w:eastAsia="es-ES_tradnl"/>
        </w:rPr>
        <w:t xml:space="preserve">fomentar y desarrollar una cultura de evaluación </w:t>
      </w:r>
      <w:r w:rsidR="00926458" w:rsidRPr="00D40EAB">
        <w:rPr>
          <w:rFonts w:eastAsia="Times New Roman"/>
          <w:color w:val="000000"/>
          <w:sz w:val="24"/>
          <w:szCs w:val="24"/>
          <w:shd w:val="clear" w:color="auto" w:fill="FFFFFF"/>
          <w:lang w:eastAsia="es-ES_tradnl"/>
        </w:rPr>
        <w:t xml:space="preserve">universitaria </w:t>
      </w:r>
      <w:r w:rsidRPr="00D40EAB">
        <w:rPr>
          <w:rFonts w:eastAsia="Times New Roman"/>
          <w:color w:val="000000"/>
          <w:sz w:val="24"/>
          <w:szCs w:val="24"/>
          <w:shd w:val="clear" w:color="auto" w:fill="FFFFFF"/>
          <w:lang w:eastAsia="es-ES_tradnl"/>
        </w:rPr>
        <w:t xml:space="preserve">que asegure la calidad </w:t>
      </w:r>
      <w:r w:rsidR="00926458" w:rsidRPr="00D40EAB">
        <w:rPr>
          <w:rFonts w:eastAsia="Times New Roman"/>
          <w:color w:val="000000"/>
          <w:sz w:val="24"/>
          <w:szCs w:val="24"/>
          <w:shd w:val="clear" w:color="auto" w:fill="FFFFFF"/>
          <w:lang w:eastAsia="es-ES_tradnl"/>
        </w:rPr>
        <w:t xml:space="preserve">educativa </w:t>
      </w:r>
      <w:r w:rsidRPr="00D40EAB">
        <w:rPr>
          <w:rFonts w:eastAsia="Times New Roman"/>
          <w:color w:val="000000"/>
          <w:sz w:val="24"/>
          <w:szCs w:val="24"/>
          <w:shd w:val="clear" w:color="auto" w:fill="FFFFFF"/>
          <w:lang w:eastAsia="es-ES_tradnl"/>
        </w:rPr>
        <w:t>superior</w:t>
      </w:r>
      <w:r w:rsidR="00087078">
        <w:rPr>
          <w:rFonts w:eastAsia="Times New Roman"/>
          <w:color w:val="000000"/>
          <w:sz w:val="24"/>
          <w:szCs w:val="24"/>
          <w:shd w:val="clear" w:color="auto" w:fill="FFFFFF"/>
          <w:lang w:eastAsia="es-ES_tradnl"/>
        </w:rPr>
        <w:t xml:space="preserve">. </w:t>
      </w:r>
      <w:r w:rsidR="00926458" w:rsidRPr="00D40EAB">
        <w:rPr>
          <w:rFonts w:eastAsia="Times New Roman"/>
          <w:color w:val="000000"/>
          <w:sz w:val="24"/>
          <w:szCs w:val="24"/>
          <w:shd w:val="clear" w:color="auto" w:fill="FFFFFF"/>
          <w:lang w:eastAsia="es-ES_tradnl"/>
        </w:rPr>
        <w:t xml:space="preserve"> </w:t>
      </w:r>
      <w:r w:rsidR="00087078">
        <w:rPr>
          <w:rFonts w:eastAsia="Times New Roman"/>
          <w:color w:val="000000"/>
          <w:sz w:val="24"/>
          <w:szCs w:val="24"/>
          <w:shd w:val="clear" w:color="auto" w:fill="FFFFFF"/>
          <w:lang w:eastAsia="es-ES_tradnl"/>
        </w:rPr>
        <w:t>P</w:t>
      </w:r>
      <w:r w:rsidRPr="00D40EAB">
        <w:rPr>
          <w:rFonts w:eastAsia="Times New Roman"/>
          <w:color w:val="000000"/>
          <w:sz w:val="24"/>
          <w:szCs w:val="24"/>
          <w:shd w:val="clear" w:color="auto" w:fill="FFFFFF"/>
          <w:lang w:eastAsia="es-ES_tradnl"/>
        </w:rPr>
        <w:t>ero también dar fe, ante la sociedad panameña</w:t>
      </w:r>
      <w:r w:rsidR="00087078">
        <w:rPr>
          <w:rFonts w:eastAsia="Times New Roman"/>
          <w:color w:val="000000"/>
          <w:sz w:val="24"/>
          <w:szCs w:val="24"/>
          <w:shd w:val="clear" w:color="auto" w:fill="FFFFFF"/>
          <w:lang w:eastAsia="es-ES_tradnl"/>
        </w:rPr>
        <w:t xml:space="preserve"> y mediante la acreditación,</w:t>
      </w:r>
      <w:r w:rsidRPr="00D40EAB">
        <w:rPr>
          <w:rFonts w:eastAsia="Times New Roman"/>
          <w:color w:val="000000"/>
          <w:sz w:val="24"/>
          <w:szCs w:val="24"/>
          <w:shd w:val="clear" w:color="auto" w:fill="FFFFFF"/>
          <w:lang w:eastAsia="es-ES_tradnl"/>
        </w:rPr>
        <w:t xml:space="preserve"> de los programas que</w:t>
      </w:r>
      <w:r w:rsidR="00926458" w:rsidRPr="00D40EAB">
        <w:rPr>
          <w:rFonts w:eastAsia="Times New Roman"/>
          <w:color w:val="000000"/>
          <w:sz w:val="24"/>
          <w:szCs w:val="24"/>
          <w:shd w:val="clear" w:color="auto" w:fill="FFFFFF"/>
          <w:lang w:eastAsia="es-ES_tradnl"/>
        </w:rPr>
        <w:t xml:space="preserve"> se llevan a cabo en las universidades </w:t>
      </w:r>
      <w:r w:rsidR="00740A94" w:rsidRPr="00D40EAB">
        <w:rPr>
          <w:rFonts w:eastAsia="Times New Roman"/>
          <w:color w:val="000000"/>
          <w:sz w:val="24"/>
          <w:szCs w:val="24"/>
          <w:shd w:val="clear" w:color="auto" w:fill="FFFFFF"/>
          <w:lang w:eastAsia="es-ES_tradnl"/>
        </w:rPr>
        <w:t>que operan en nue</w:t>
      </w:r>
      <w:r w:rsidR="00382905" w:rsidRPr="00D40EAB">
        <w:rPr>
          <w:rFonts w:eastAsia="Times New Roman"/>
          <w:color w:val="000000"/>
          <w:sz w:val="24"/>
          <w:szCs w:val="24"/>
          <w:shd w:val="clear" w:color="auto" w:fill="FFFFFF"/>
          <w:lang w:eastAsia="es-ES_tradnl"/>
        </w:rPr>
        <w:t>s</w:t>
      </w:r>
      <w:r w:rsidR="00740A94" w:rsidRPr="00D40EAB">
        <w:rPr>
          <w:rFonts w:eastAsia="Times New Roman"/>
          <w:color w:val="000000"/>
          <w:sz w:val="24"/>
          <w:szCs w:val="24"/>
          <w:shd w:val="clear" w:color="auto" w:fill="FFFFFF"/>
          <w:lang w:eastAsia="es-ES_tradnl"/>
        </w:rPr>
        <w:t>tro país</w:t>
      </w:r>
      <w:r w:rsidR="00087078">
        <w:rPr>
          <w:rFonts w:eastAsia="Times New Roman"/>
          <w:color w:val="000000"/>
          <w:sz w:val="24"/>
          <w:szCs w:val="24"/>
          <w:shd w:val="clear" w:color="auto" w:fill="FFFFFF"/>
          <w:lang w:eastAsia="es-ES_tradnl"/>
        </w:rPr>
        <w:t>.</w:t>
      </w:r>
    </w:p>
    <w:p w14:paraId="4A525219" w14:textId="77777777" w:rsidR="00087078" w:rsidRDefault="00087078" w:rsidP="00D40EAB">
      <w:pPr>
        <w:spacing w:after="0" w:line="240" w:lineRule="auto"/>
        <w:jc w:val="both"/>
        <w:rPr>
          <w:rFonts w:eastAsia="Times New Roman"/>
          <w:color w:val="000000"/>
          <w:sz w:val="24"/>
          <w:szCs w:val="24"/>
          <w:shd w:val="clear" w:color="auto" w:fill="FFFFFF"/>
          <w:lang w:eastAsia="es-ES_tradnl"/>
        </w:rPr>
      </w:pPr>
    </w:p>
    <w:p w14:paraId="4A52521A" w14:textId="77777777" w:rsidR="00C46AD1" w:rsidRPr="00D40EAB" w:rsidRDefault="00C46AD1" w:rsidP="00D40EAB">
      <w:pPr>
        <w:spacing w:after="0" w:line="240" w:lineRule="auto"/>
        <w:jc w:val="both"/>
        <w:rPr>
          <w:rFonts w:eastAsia="Times New Roman"/>
          <w:b/>
          <w:sz w:val="24"/>
          <w:szCs w:val="24"/>
          <w:lang w:val="es-ES" w:eastAsia="es-PA"/>
        </w:rPr>
      </w:pPr>
      <w:r w:rsidRPr="00D40EAB">
        <w:rPr>
          <w:rFonts w:eastAsia="Times New Roman"/>
          <w:color w:val="000000"/>
          <w:sz w:val="24"/>
          <w:szCs w:val="24"/>
          <w:shd w:val="clear" w:color="auto" w:fill="FFFFFF"/>
          <w:lang w:eastAsia="es-ES_tradnl"/>
        </w:rPr>
        <w:t xml:space="preserve">El CONEAUPA </w:t>
      </w:r>
      <w:r w:rsidR="00087078">
        <w:rPr>
          <w:rFonts w:eastAsia="Times New Roman"/>
          <w:color w:val="000000"/>
          <w:sz w:val="24"/>
          <w:szCs w:val="24"/>
          <w:shd w:val="clear" w:color="auto" w:fill="FFFFFF"/>
          <w:lang w:eastAsia="es-ES_tradnl"/>
        </w:rPr>
        <w:t xml:space="preserve">es regente y </w:t>
      </w:r>
      <w:r w:rsidR="00167232">
        <w:rPr>
          <w:rFonts w:eastAsia="Times New Roman"/>
          <w:color w:val="000000"/>
          <w:sz w:val="24"/>
          <w:szCs w:val="24"/>
          <w:shd w:val="clear" w:color="auto" w:fill="FFFFFF"/>
          <w:lang w:eastAsia="es-ES_tradnl"/>
        </w:rPr>
        <w:t>garante</w:t>
      </w:r>
      <w:r w:rsidR="00087078">
        <w:rPr>
          <w:rFonts w:eastAsia="Times New Roman"/>
          <w:color w:val="000000"/>
          <w:sz w:val="24"/>
          <w:szCs w:val="24"/>
          <w:shd w:val="clear" w:color="auto" w:fill="FFFFFF"/>
          <w:lang w:eastAsia="es-ES_tradnl"/>
        </w:rPr>
        <w:t xml:space="preserve"> de la</w:t>
      </w:r>
      <w:r w:rsidRPr="00D40EAB">
        <w:rPr>
          <w:rFonts w:eastAsia="Times New Roman"/>
          <w:color w:val="000000"/>
          <w:sz w:val="24"/>
          <w:szCs w:val="24"/>
          <w:lang w:val="es-ES" w:eastAsia="es-ES"/>
        </w:rPr>
        <w:t xml:space="preserve"> Educación Superio</w:t>
      </w:r>
      <w:r w:rsidR="00740A94" w:rsidRPr="00D40EAB">
        <w:rPr>
          <w:rFonts w:eastAsia="Times New Roman"/>
          <w:color w:val="000000"/>
          <w:sz w:val="24"/>
          <w:szCs w:val="24"/>
          <w:lang w:val="es-ES" w:eastAsia="es-ES"/>
        </w:rPr>
        <w:t>r</w:t>
      </w:r>
      <w:r w:rsidR="00926458" w:rsidRPr="00D40EAB">
        <w:rPr>
          <w:rFonts w:eastAsia="Times New Roman"/>
          <w:color w:val="000000"/>
          <w:sz w:val="24"/>
          <w:szCs w:val="24"/>
          <w:lang w:val="es-ES" w:eastAsia="es-ES"/>
        </w:rPr>
        <w:t xml:space="preserve">. Vigila que todos </w:t>
      </w:r>
      <w:r w:rsidRPr="00D40EAB">
        <w:rPr>
          <w:rFonts w:eastAsia="Times New Roman"/>
          <w:color w:val="000000"/>
          <w:sz w:val="24"/>
          <w:szCs w:val="24"/>
          <w:lang w:eastAsia="es-ES"/>
        </w:rPr>
        <w:t xml:space="preserve">sus </w:t>
      </w:r>
      <w:r w:rsidR="00926458" w:rsidRPr="00D40EAB">
        <w:rPr>
          <w:rFonts w:eastAsia="Times New Roman"/>
          <w:color w:val="000000"/>
          <w:sz w:val="24"/>
          <w:szCs w:val="24"/>
          <w:lang w:eastAsia="es-ES"/>
        </w:rPr>
        <w:t>componentes funcionen</w:t>
      </w:r>
      <w:r w:rsidR="00087078">
        <w:rPr>
          <w:rFonts w:eastAsia="Times New Roman"/>
          <w:color w:val="000000"/>
          <w:sz w:val="24"/>
          <w:szCs w:val="24"/>
          <w:lang w:eastAsia="es-ES"/>
        </w:rPr>
        <w:t xml:space="preserve"> </w:t>
      </w:r>
      <w:r w:rsidRPr="00D40EAB">
        <w:rPr>
          <w:rFonts w:eastAsia="Times New Roman"/>
          <w:color w:val="000000"/>
          <w:sz w:val="24"/>
          <w:szCs w:val="24"/>
          <w:lang w:eastAsia="es-ES"/>
        </w:rPr>
        <w:t xml:space="preserve">con eficiencia y eficacia, esto quiere decir: mejorar la calidad educativa y adecuar la universidad a los requerimientos de desarrollo social, político y económico que nuestro siglo XXI plantea y espera. </w:t>
      </w:r>
    </w:p>
    <w:p w14:paraId="4A52521B" w14:textId="77777777" w:rsidR="00622A6E" w:rsidRPr="00D40EAB" w:rsidRDefault="00622A6E" w:rsidP="00D40EAB">
      <w:pPr>
        <w:spacing w:after="0" w:line="240" w:lineRule="auto"/>
        <w:jc w:val="both"/>
        <w:rPr>
          <w:rFonts w:eastAsia="Times New Roman"/>
          <w:b/>
          <w:sz w:val="24"/>
          <w:szCs w:val="24"/>
          <w:lang w:eastAsia="es-PA"/>
        </w:rPr>
      </w:pPr>
    </w:p>
    <w:p w14:paraId="4A52521C" w14:textId="77777777" w:rsidR="00622A6E" w:rsidRPr="00D40EAB" w:rsidRDefault="00622A6E" w:rsidP="00D40EAB">
      <w:pPr>
        <w:spacing w:after="0" w:line="240" w:lineRule="auto"/>
        <w:jc w:val="both"/>
        <w:rPr>
          <w:rFonts w:eastAsia="Times New Roman"/>
          <w:b/>
          <w:sz w:val="24"/>
          <w:szCs w:val="24"/>
          <w:lang w:eastAsia="es-PA"/>
        </w:rPr>
      </w:pPr>
    </w:p>
    <w:p w14:paraId="4A52521D" w14:textId="77777777" w:rsidR="0079414D" w:rsidRPr="00D40EAB" w:rsidRDefault="0079414D" w:rsidP="00D40EAB">
      <w:pPr>
        <w:spacing w:after="0" w:line="240" w:lineRule="auto"/>
        <w:jc w:val="both"/>
        <w:rPr>
          <w:rFonts w:eastAsia="Times New Roman"/>
          <w:b/>
          <w:sz w:val="24"/>
          <w:szCs w:val="24"/>
          <w:lang w:eastAsia="es-PA"/>
        </w:rPr>
      </w:pPr>
    </w:p>
    <w:p w14:paraId="4A52521E" w14:textId="77777777" w:rsidR="00622A6E" w:rsidRPr="00D40EAB" w:rsidRDefault="00622A6E" w:rsidP="00516783">
      <w:pPr>
        <w:spacing w:after="0" w:line="240" w:lineRule="auto"/>
        <w:rPr>
          <w:rFonts w:eastAsia="Times New Roman"/>
          <w:b/>
          <w:sz w:val="24"/>
          <w:szCs w:val="24"/>
          <w:lang w:eastAsia="es-PA"/>
        </w:rPr>
      </w:pPr>
    </w:p>
    <w:p w14:paraId="4A52521F" w14:textId="77777777" w:rsidR="00926458" w:rsidRPr="00D40EAB" w:rsidRDefault="00926458" w:rsidP="00516783">
      <w:pPr>
        <w:spacing w:after="0" w:line="240" w:lineRule="auto"/>
        <w:rPr>
          <w:rFonts w:eastAsia="Times New Roman"/>
          <w:b/>
          <w:sz w:val="24"/>
          <w:szCs w:val="24"/>
          <w:lang w:eastAsia="es-PA"/>
        </w:rPr>
      </w:pPr>
      <w:r w:rsidRPr="00D40EAB">
        <w:rPr>
          <w:rFonts w:eastAsia="Times New Roman"/>
          <w:b/>
          <w:sz w:val="24"/>
          <w:szCs w:val="24"/>
          <w:lang w:eastAsia="es-PA"/>
        </w:rPr>
        <w:t>María del Carmen Terrientes de Benavides</w:t>
      </w:r>
    </w:p>
    <w:p w14:paraId="4A525220" w14:textId="77777777" w:rsidR="00926458" w:rsidRPr="00D40EAB" w:rsidRDefault="00926458" w:rsidP="00516783">
      <w:pPr>
        <w:spacing w:after="0" w:line="240" w:lineRule="auto"/>
        <w:rPr>
          <w:rFonts w:eastAsia="Times New Roman"/>
          <w:b/>
          <w:sz w:val="24"/>
          <w:szCs w:val="24"/>
          <w:lang w:eastAsia="es-PA"/>
        </w:rPr>
      </w:pPr>
      <w:r w:rsidRPr="00D40EAB">
        <w:rPr>
          <w:rFonts w:eastAsia="Times New Roman"/>
          <w:b/>
          <w:sz w:val="24"/>
          <w:szCs w:val="24"/>
          <w:lang w:eastAsia="es-PA"/>
        </w:rPr>
        <w:t xml:space="preserve">Secretaria Ejecutiva </w:t>
      </w:r>
    </w:p>
    <w:p w14:paraId="4A525223" w14:textId="77777777" w:rsidR="00E721CD" w:rsidRPr="00E00B92" w:rsidRDefault="00E721CD" w:rsidP="006377C5">
      <w:pPr>
        <w:pStyle w:val="Ttulo1"/>
        <w:numPr>
          <w:ilvl w:val="0"/>
          <w:numId w:val="44"/>
        </w:numPr>
      </w:pPr>
      <w:bookmarkStart w:id="2" w:name="_Toc39141353"/>
      <w:r>
        <w:lastRenderedPageBreak/>
        <w:t>MIEMBROS DEL CONSEJO</w:t>
      </w:r>
      <w:bookmarkEnd w:id="2"/>
    </w:p>
    <w:p w14:paraId="4A525224" w14:textId="77777777" w:rsidR="00B92D49" w:rsidRPr="00E00B92" w:rsidRDefault="00B92D49" w:rsidP="00B92D49">
      <w:pPr>
        <w:rPr>
          <w:rFonts w:eastAsia="Adobe Fan Heiti Std B"/>
          <w:b/>
          <w:color w:val="2E74B5" w:themeColor="accent5" w:themeShade="BF"/>
          <w:sz w:val="32"/>
          <w:szCs w:val="32"/>
        </w:rPr>
      </w:pPr>
    </w:p>
    <w:tbl>
      <w:tblPr>
        <w:tblpPr w:leftFromText="141" w:rightFromText="141" w:vertAnchor="text" w:horzAnchor="margin" w:tblpXSpec="center" w:tblpY="195"/>
        <w:tblW w:w="0" w:type="auto"/>
        <w:tblLayout w:type="fixed"/>
        <w:tblCellMar>
          <w:left w:w="10" w:type="dxa"/>
          <w:right w:w="10" w:type="dxa"/>
        </w:tblCellMar>
        <w:tblLook w:val="04A0" w:firstRow="1" w:lastRow="0" w:firstColumn="1" w:lastColumn="0" w:noHBand="0" w:noVBand="1"/>
      </w:tblPr>
      <w:tblGrid>
        <w:gridCol w:w="8359"/>
      </w:tblGrid>
      <w:tr w:rsidR="0079414D" w:rsidRPr="00D40EAB" w14:paraId="4A525228" w14:textId="77777777" w:rsidTr="00485A0F">
        <w:tc>
          <w:tcPr>
            <w:tcW w:w="8359" w:type="dxa"/>
            <w:shd w:val="clear" w:color="auto" w:fill="FFFFFF"/>
            <w:tcMar>
              <w:top w:w="0" w:type="dxa"/>
              <w:left w:w="108" w:type="dxa"/>
              <w:bottom w:w="0" w:type="dxa"/>
              <w:right w:w="108" w:type="dxa"/>
            </w:tcMar>
          </w:tcPr>
          <w:p w14:paraId="4A525225" w14:textId="77777777" w:rsidR="0079414D" w:rsidRPr="00D40EAB" w:rsidRDefault="0079414D" w:rsidP="00485A0F">
            <w:pPr>
              <w:tabs>
                <w:tab w:val="left" w:pos="72"/>
                <w:tab w:val="left" w:pos="159"/>
              </w:tabs>
              <w:spacing w:after="0"/>
              <w:jc w:val="center"/>
              <w:rPr>
                <w:rFonts w:eastAsia="Arial"/>
                <w:b/>
                <w:bCs/>
                <w:sz w:val="24"/>
                <w:szCs w:val="24"/>
                <w:lang w:eastAsia="es-PA"/>
              </w:rPr>
            </w:pPr>
            <w:r w:rsidRPr="00D40EAB">
              <w:rPr>
                <w:rFonts w:eastAsia="Arial"/>
                <w:b/>
                <w:bCs/>
                <w:sz w:val="24"/>
                <w:szCs w:val="24"/>
                <w:lang w:eastAsia="es-PA"/>
              </w:rPr>
              <w:t xml:space="preserve">S.E. José Pío </w:t>
            </w:r>
            <w:proofErr w:type="spellStart"/>
            <w:r w:rsidRPr="00D40EAB">
              <w:rPr>
                <w:rFonts w:eastAsia="Arial"/>
                <w:b/>
                <w:bCs/>
                <w:sz w:val="24"/>
                <w:szCs w:val="24"/>
                <w:lang w:eastAsia="es-PA"/>
              </w:rPr>
              <w:t>Castillero</w:t>
            </w:r>
            <w:proofErr w:type="spellEnd"/>
          </w:p>
          <w:p w14:paraId="4A525226" w14:textId="77777777" w:rsidR="0079414D" w:rsidRPr="00D40EAB" w:rsidRDefault="0079414D" w:rsidP="00485A0F">
            <w:pPr>
              <w:tabs>
                <w:tab w:val="left" w:pos="72"/>
                <w:tab w:val="left" w:pos="159"/>
              </w:tabs>
              <w:spacing w:after="0"/>
              <w:jc w:val="center"/>
              <w:rPr>
                <w:rFonts w:eastAsia="Arial"/>
                <w:sz w:val="24"/>
                <w:szCs w:val="24"/>
                <w:lang w:eastAsia="es-PA"/>
              </w:rPr>
            </w:pPr>
            <w:r w:rsidRPr="00D40EAB">
              <w:rPr>
                <w:rFonts w:eastAsia="Arial"/>
                <w:sz w:val="24"/>
                <w:szCs w:val="24"/>
                <w:lang w:eastAsia="es-PA"/>
              </w:rPr>
              <w:t>Presidente Encargado (MEDUCA)</w:t>
            </w:r>
          </w:p>
          <w:p w14:paraId="4A525227" w14:textId="77777777" w:rsidR="0079414D" w:rsidRPr="00D40EAB" w:rsidRDefault="0079414D" w:rsidP="00485A0F">
            <w:pPr>
              <w:tabs>
                <w:tab w:val="left" w:pos="72"/>
                <w:tab w:val="left" w:pos="159"/>
              </w:tabs>
              <w:spacing w:after="0"/>
              <w:jc w:val="center"/>
              <w:rPr>
                <w:rFonts w:eastAsia="Times New Roman"/>
                <w:sz w:val="24"/>
                <w:szCs w:val="24"/>
                <w:lang w:eastAsia="es-PA"/>
              </w:rPr>
            </w:pPr>
          </w:p>
        </w:tc>
      </w:tr>
      <w:tr w:rsidR="0079414D" w:rsidRPr="00D40EAB" w14:paraId="4A52522C" w14:textId="77777777" w:rsidTr="00485A0F">
        <w:tc>
          <w:tcPr>
            <w:tcW w:w="8359" w:type="dxa"/>
            <w:shd w:val="clear" w:color="auto" w:fill="FFFFFF"/>
            <w:tcMar>
              <w:top w:w="0" w:type="dxa"/>
              <w:left w:w="108" w:type="dxa"/>
              <w:bottom w:w="0" w:type="dxa"/>
              <w:right w:w="108" w:type="dxa"/>
            </w:tcMar>
            <w:hideMark/>
          </w:tcPr>
          <w:p w14:paraId="4A525229" w14:textId="77777777" w:rsidR="0079414D" w:rsidRPr="00D40EAB" w:rsidRDefault="0079414D" w:rsidP="00485A0F">
            <w:pPr>
              <w:spacing w:after="0"/>
              <w:jc w:val="center"/>
              <w:rPr>
                <w:rFonts w:eastAsia="Arial"/>
                <w:b/>
                <w:bCs/>
                <w:sz w:val="24"/>
                <w:szCs w:val="24"/>
                <w:lang w:eastAsia="es-PA"/>
              </w:rPr>
            </w:pPr>
            <w:r w:rsidRPr="00D40EAB">
              <w:rPr>
                <w:rFonts w:eastAsia="Arial"/>
                <w:b/>
                <w:bCs/>
                <w:sz w:val="24"/>
                <w:szCs w:val="24"/>
                <w:lang w:eastAsia="es-PA"/>
              </w:rPr>
              <w:t>Dra. María del Carmen Terrientes de Benavides</w:t>
            </w:r>
          </w:p>
          <w:p w14:paraId="4A52522A" w14:textId="77777777" w:rsidR="0079414D" w:rsidRDefault="0079414D" w:rsidP="00485A0F">
            <w:pPr>
              <w:spacing w:after="0"/>
              <w:jc w:val="center"/>
              <w:rPr>
                <w:rFonts w:eastAsia="Arial"/>
                <w:sz w:val="24"/>
                <w:szCs w:val="24"/>
                <w:lang w:eastAsia="es-PA"/>
              </w:rPr>
            </w:pPr>
            <w:r w:rsidRPr="00D40EAB">
              <w:rPr>
                <w:rFonts w:eastAsia="Arial"/>
                <w:sz w:val="24"/>
                <w:szCs w:val="24"/>
                <w:lang w:eastAsia="es-PA"/>
              </w:rPr>
              <w:t>Secretaria Ejecutiva del CONEAUPA</w:t>
            </w:r>
          </w:p>
          <w:p w14:paraId="4A52522B" w14:textId="77777777" w:rsidR="0079414D" w:rsidRPr="00D40EAB" w:rsidRDefault="0079414D" w:rsidP="00B92D49">
            <w:pPr>
              <w:spacing w:after="0"/>
              <w:rPr>
                <w:rFonts w:eastAsia="Times New Roman"/>
                <w:sz w:val="24"/>
                <w:szCs w:val="24"/>
                <w:lang w:eastAsia="es-PA"/>
              </w:rPr>
            </w:pPr>
          </w:p>
        </w:tc>
      </w:tr>
      <w:tr w:rsidR="0079414D" w:rsidRPr="00D40EAB" w14:paraId="4A525230" w14:textId="77777777" w:rsidTr="00485A0F">
        <w:tc>
          <w:tcPr>
            <w:tcW w:w="8359" w:type="dxa"/>
            <w:shd w:val="clear" w:color="auto" w:fill="FFFFFF"/>
            <w:tcMar>
              <w:top w:w="0" w:type="dxa"/>
              <w:left w:w="108" w:type="dxa"/>
              <w:bottom w:w="0" w:type="dxa"/>
              <w:right w:w="108" w:type="dxa"/>
            </w:tcMar>
            <w:hideMark/>
          </w:tcPr>
          <w:p w14:paraId="4A52522D" w14:textId="77777777" w:rsidR="0079414D" w:rsidRPr="00D40EAB" w:rsidRDefault="0079414D" w:rsidP="00485A0F">
            <w:pPr>
              <w:spacing w:after="0"/>
              <w:jc w:val="center"/>
              <w:rPr>
                <w:rFonts w:eastAsia="Arial"/>
                <w:b/>
                <w:bCs/>
                <w:sz w:val="24"/>
                <w:szCs w:val="24"/>
                <w:lang w:eastAsia="es-PA"/>
              </w:rPr>
            </w:pPr>
            <w:r w:rsidRPr="00D40EAB">
              <w:rPr>
                <w:rFonts w:eastAsia="Arial"/>
                <w:b/>
                <w:bCs/>
                <w:sz w:val="24"/>
                <w:szCs w:val="24"/>
                <w:lang w:eastAsia="es-PA"/>
              </w:rPr>
              <w:t>Dr. Héctor Alexander</w:t>
            </w:r>
          </w:p>
          <w:p w14:paraId="4A52522E" w14:textId="77777777" w:rsidR="0079414D" w:rsidRDefault="0079414D" w:rsidP="00485A0F">
            <w:pPr>
              <w:spacing w:after="0"/>
              <w:jc w:val="center"/>
              <w:rPr>
                <w:rFonts w:eastAsia="Arial"/>
                <w:sz w:val="24"/>
                <w:szCs w:val="24"/>
                <w:lang w:eastAsia="es-PA"/>
              </w:rPr>
            </w:pPr>
            <w:r w:rsidRPr="00D40EAB">
              <w:rPr>
                <w:rFonts w:eastAsia="Arial"/>
                <w:sz w:val="24"/>
                <w:szCs w:val="24"/>
                <w:lang w:eastAsia="es-PA"/>
              </w:rPr>
              <w:t xml:space="preserve"> Ministro de Economía y Finanzas</w:t>
            </w:r>
          </w:p>
          <w:p w14:paraId="4A52522F" w14:textId="77777777" w:rsidR="0079414D" w:rsidRPr="00D40EAB" w:rsidRDefault="0079414D" w:rsidP="00B92D49">
            <w:pPr>
              <w:spacing w:after="0"/>
              <w:rPr>
                <w:rFonts w:eastAsia="Times New Roman"/>
                <w:sz w:val="24"/>
                <w:szCs w:val="24"/>
                <w:lang w:eastAsia="es-PA"/>
              </w:rPr>
            </w:pPr>
          </w:p>
        </w:tc>
      </w:tr>
      <w:tr w:rsidR="0079414D" w:rsidRPr="00D40EAB" w14:paraId="4A525247" w14:textId="77777777" w:rsidTr="00485A0F">
        <w:tc>
          <w:tcPr>
            <w:tcW w:w="8359" w:type="dxa"/>
            <w:shd w:val="clear" w:color="auto" w:fill="FFFFFF"/>
            <w:tcMar>
              <w:top w:w="0" w:type="dxa"/>
              <w:left w:w="108" w:type="dxa"/>
              <w:bottom w:w="0" w:type="dxa"/>
              <w:right w:w="108" w:type="dxa"/>
            </w:tcMar>
            <w:hideMark/>
          </w:tcPr>
          <w:p w14:paraId="4A525231" w14:textId="77777777" w:rsidR="0079414D" w:rsidRPr="00D40EAB" w:rsidRDefault="0079414D" w:rsidP="00485A0F">
            <w:pPr>
              <w:spacing w:after="0"/>
              <w:jc w:val="center"/>
              <w:rPr>
                <w:rFonts w:eastAsia="Arial"/>
                <w:b/>
                <w:bCs/>
                <w:sz w:val="24"/>
                <w:szCs w:val="24"/>
                <w:lang w:eastAsia="es-PA"/>
              </w:rPr>
            </w:pPr>
            <w:r w:rsidRPr="00D40EAB">
              <w:rPr>
                <w:rFonts w:eastAsia="Arial"/>
                <w:b/>
                <w:bCs/>
                <w:sz w:val="24"/>
                <w:szCs w:val="24"/>
                <w:lang w:eastAsia="es-PA"/>
              </w:rPr>
              <w:t>Dr. Víctor Sánchez Urrutia</w:t>
            </w:r>
          </w:p>
          <w:p w14:paraId="4A525232" w14:textId="77777777" w:rsidR="0079414D" w:rsidRPr="00D40EAB" w:rsidRDefault="0079414D" w:rsidP="00485A0F">
            <w:pPr>
              <w:spacing w:after="0"/>
              <w:jc w:val="center"/>
              <w:rPr>
                <w:rFonts w:eastAsia="Arial"/>
                <w:sz w:val="24"/>
                <w:szCs w:val="24"/>
                <w:lang w:eastAsia="es-PA"/>
              </w:rPr>
            </w:pPr>
            <w:r w:rsidRPr="00D40EAB">
              <w:rPr>
                <w:rFonts w:eastAsia="Arial"/>
                <w:sz w:val="24"/>
                <w:szCs w:val="24"/>
                <w:lang w:eastAsia="es-PA"/>
              </w:rPr>
              <w:t>Secretario Ejecutivo SENACYT</w:t>
            </w:r>
          </w:p>
          <w:p w14:paraId="4A525233" w14:textId="77777777" w:rsidR="0079414D" w:rsidRPr="00D40EAB" w:rsidRDefault="0079414D" w:rsidP="00485A0F">
            <w:pPr>
              <w:spacing w:after="0"/>
              <w:jc w:val="center"/>
              <w:rPr>
                <w:rFonts w:eastAsia="Arial"/>
                <w:sz w:val="24"/>
                <w:szCs w:val="24"/>
                <w:lang w:eastAsia="es-PA"/>
              </w:rPr>
            </w:pPr>
          </w:p>
          <w:p w14:paraId="4A525234" w14:textId="77777777" w:rsidR="0079414D" w:rsidRPr="00D40EAB" w:rsidRDefault="0079414D" w:rsidP="00485A0F">
            <w:pPr>
              <w:spacing w:after="0"/>
              <w:jc w:val="center"/>
              <w:rPr>
                <w:rFonts w:eastAsia="Arial"/>
                <w:b/>
                <w:bCs/>
                <w:sz w:val="24"/>
                <w:szCs w:val="24"/>
                <w:lang w:eastAsia="es-PA"/>
              </w:rPr>
            </w:pPr>
            <w:r w:rsidRPr="00D40EAB">
              <w:rPr>
                <w:rFonts w:eastAsia="Arial"/>
                <w:b/>
                <w:bCs/>
                <w:sz w:val="24"/>
                <w:szCs w:val="24"/>
                <w:lang w:eastAsia="es-PA"/>
              </w:rPr>
              <w:t xml:space="preserve">Lic. Héctor </w:t>
            </w:r>
            <w:proofErr w:type="spellStart"/>
            <w:r w:rsidRPr="00D40EAB">
              <w:rPr>
                <w:rFonts w:eastAsia="Arial"/>
                <w:b/>
                <w:bCs/>
                <w:sz w:val="24"/>
                <w:szCs w:val="24"/>
                <w:lang w:eastAsia="es-PA"/>
              </w:rPr>
              <w:t>Brands</w:t>
            </w:r>
            <w:proofErr w:type="spellEnd"/>
          </w:p>
          <w:p w14:paraId="4A525235" w14:textId="77777777" w:rsidR="0079414D" w:rsidRPr="00D40EAB" w:rsidRDefault="0079414D" w:rsidP="00485A0F">
            <w:pPr>
              <w:spacing w:after="0"/>
              <w:jc w:val="center"/>
              <w:rPr>
                <w:rFonts w:eastAsia="Arial"/>
                <w:sz w:val="24"/>
                <w:szCs w:val="24"/>
                <w:lang w:eastAsia="es-PA"/>
              </w:rPr>
            </w:pPr>
            <w:r w:rsidRPr="00D40EAB">
              <w:rPr>
                <w:rFonts w:eastAsia="Arial"/>
                <w:sz w:val="24"/>
                <w:szCs w:val="24"/>
                <w:lang w:eastAsia="es-PA"/>
              </w:rPr>
              <w:t>Presidente de la Comisión de Educación, Cultura y Deportes de la Asamblea Nacional</w:t>
            </w:r>
          </w:p>
          <w:p w14:paraId="4A525236" w14:textId="77777777" w:rsidR="0079414D" w:rsidRPr="00D40EAB" w:rsidRDefault="0079414D" w:rsidP="00485A0F">
            <w:pPr>
              <w:spacing w:after="0"/>
              <w:jc w:val="center"/>
              <w:rPr>
                <w:rFonts w:eastAsia="Arial"/>
                <w:sz w:val="24"/>
                <w:szCs w:val="24"/>
                <w:lang w:eastAsia="es-PA"/>
              </w:rPr>
            </w:pPr>
          </w:p>
          <w:p w14:paraId="4A525237" w14:textId="77777777" w:rsidR="0079414D" w:rsidRPr="00D40EAB" w:rsidRDefault="0079414D" w:rsidP="00485A0F">
            <w:pPr>
              <w:spacing w:after="0"/>
              <w:jc w:val="center"/>
              <w:rPr>
                <w:rFonts w:eastAsia="Arial"/>
                <w:b/>
                <w:bCs/>
                <w:sz w:val="24"/>
                <w:szCs w:val="24"/>
                <w:lang w:eastAsia="es-PA"/>
              </w:rPr>
            </w:pPr>
            <w:r w:rsidRPr="00D40EAB">
              <w:rPr>
                <w:rFonts w:eastAsia="Arial"/>
                <w:b/>
                <w:bCs/>
                <w:sz w:val="24"/>
                <w:szCs w:val="24"/>
                <w:lang w:eastAsia="es-PA"/>
              </w:rPr>
              <w:t>Dr. Eduardo Flores Castro</w:t>
            </w:r>
          </w:p>
          <w:p w14:paraId="4A525238" w14:textId="77777777" w:rsidR="0079414D" w:rsidRPr="00D40EAB" w:rsidRDefault="0079414D" w:rsidP="00485A0F">
            <w:pPr>
              <w:spacing w:after="0"/>
              <w:jc w:val="center"/>
              <w:rPr>
                <w:rFonts w:eastAsia="Arial"/>
                <w:sz w:val="24"/>
                <w:szCs w:val="24"/>
                <w:lang w:eastAsia="es-PA"/>
              </w:rPr>
            </w:pPr>
            <w:r w:rsidRPr="00D40EAB">
              <w:rPr>
                <w:rFonts w:eastAsia="Arial"/>
                <w:sz w:val="24"/>
                <w:szCs w:val="24"/>
                <w:lang w:eastAsia="es-PA"/>
              </w:rPr>
              <w:t>Presidente Comisión Técnica de Desarrollo Académico</w:t>
            </w:r>
          </w:p>
          <w:p w14:paraId="4A525239" w14:textId="77777777" w:rsidR="0079414D" w:rsidRPr="00D40EAB" w:rsidRDefault="0079414D" w:rsidP="00485A0F">
            <w:pPr>
              <w:spacing w:after="0"/>
              <w:jc w:val="center"/>
              <w:rPr>
                <w:rFonts w:eastAsia="Arial"/>
                <w:sz w:val="24"/>
                <w:szCs w:val="24"/>
                <w:lang w:eastAsia="es-PA"/>
              </w:rPr>
            </w:pPr>
          </w:p>
          <w:p w14:paraId="4A52523A" w14:textId="77777777" w:rsidR="0079414D" w:rsidRPr="00D40EAB" w:rsidRDefault="0079414D" w:rsidP="00485A0F">
            <w:pPr>
              <w:spacing w:after="0"/>
              <w:jc w:val="center"/>
              <w:rPr>
                <w:rFonts w:eastAsia="Arial"/>
                <w:b/>
                <w:bCs/>
                <w:sz w:val="24"/>
                <w:szCs w:val="24"/>
                <w:lang w:eastAsia="es-PA"/>
              </w:rPr>
            </w:pPr>
            <w:r w:rsidRPr="00D40EAB">
              <w:rPr>
                <w:rFonts w:eastAsia="Arial"/>
                <w:b/>
                <w:bCs/>
                <w:sz w:val="24"/>
                <w:szCs w:val="24"/>
                <w:lang w:eastAsia="es-PA"/>
              </w:rPr>
              <w:t>Dra. Etelvina de Bonagas</w:t>
            </w:r>
          </w:p>
          <w:p w14:paraId="4A52523B" w14:textId="77777777" w:rsidR="0079414D" w:rsidRPr="00D40EAB" w:rsidRDefault="0079414D" w:rsidP="00485A0F">
            <w:pPr>
              <w:spacing w:after="0"/>
              <w:jc w:val="center"/>
              <w:rPr>
                <w:rFonts w:eastAsia="Arial"/>
                <w:sz w:val="24"/>
                <w:szCs w:val="24"/>
                <w:lang w:eastAsia="es-PA"/>
              </w:rPr>
            </w:pPr>
            <w:r w:rsidRPr="00D40EAB">
              <w:rPr>
                <w:rFonts w:eastAsia="Arial"/>
                <w:sz w:val="24"/>
                <w:szCs w:val="24"/>
                <w:lang w:eastAsia="es-PA"/>
              </w:rPr>
              <w:t>Ing. Víctor Luna</w:t>
            </w:r>
          </w:p>
          <w:p w14:paraId="4A52523C" w14:textId="77777777" w:rsidR="0079414D" w:rsidRPr="00D40EAB" w:rsidRDefault="0079414D" w:rsidP="00485A0F">
            <w:pPr>
              <w:spacing w:after="0"/>
              <w:jc w:val="center"/>
              <w:rPr>
                <w:rFonts w:eastAsia="Arial"/>
                <w:sz w:val="24"/>
                <w:szCs w:val="24"/>
                <w:lang w:eastAsia="es-PA"/>
              </w:rPr>
            </w:pPr>
            <w:r w:rsidRPr="00D40EAB">
              <w:rPr>
                <w:rFonts w:eastAsia="Arial"/>
                <w:sz w:val="24"/>
                <w:szCs w:val="24"/>
                <w:lang w:eastAsia="es-PA"/>
              </w:rPr>
              <w:t>Rectores de las Universidades Oficiales de Panamá</w:t>
            </w:r>
          </w:p>
          <w:p w14:paraId="4A52523D" w14:textId="77777777" w:rsidR="0079414D" w:rsidRPr="00D40EAB" w:rsidRDefault="0079414D" w:rsidP="00485A0F">
            <w:pPr>
              <w:spacing w:after="0"/>
              <w:jc w:val="center"/>
              <w:rPr>
                <w:rFonts w:eastAsia="Arial"/>
                <w:sz w:val="24"/>
                <w:szCs w:val="24"/>
                <w:lang w:eastAsia="es-PA"/>
              </w:rPr>
            </w:pPr>
          </w:p>
          <w:p w14:paraId="4A52523E" w14:textId="77777777" w:rsidR="0079414D" w:rsidRPr="00D40EAB" w:rsidRDefault="0079414D" w:rsidP="00485A0F">
            <w:pPr>
              <w:spacing w:after="0"/>
              <w:jc w:val="center"/>
              <w:rPr>
                <w:rFonts w:eastAsia="Arial"/>
                <w:b/>
                <w:bCs/>
                <w:sz w:val="24"/>
                <w:szCs w:val="24"/>
                <w:lang w:eastAsia="es-PA"/>
              </w:rPr>
            </w:pPr>
            <w:r w:rsidRPr="00D40EAB">
              <w:rPr>
                <w:rFonts w:eastAsia="Arial"/>
                <w:b/>
                <w:bCs/>
                <w:sz w:val="24"/>
                <w:szCs w:val="24"/>
                <w:lang w:eastAsia="es-PA"/>
              </w:rPr>
              <w:t>Mgtra. Verónica Arce de Barrios</w:t>
            </w:r>
          </w:p>
          <w:p w14:paraId="4A52523F" w14:textId="77777777" w:rsidR="0079414D" w:rsidRPr="00D40EAB" w:rsidRDefault="0079414D" w:rsidP="00485A0F">
            <w:pPr>
              <w:spacing w:after="0"/>
              <w:jc w:val="center"/>
              <w:rPr>
                <w:rFonts w:eastAsia="Arial"/>
                <w:sz w:val="24"/>
                <w:szCs w:val="24"/>
                <w:lang w:eastAsia="es-PA"/>
              </w:rPr>
            </w:pPr>
            <w:r w:rsidRPr="00D40EAB">
              <w:rPr>
                <w:rFonts w:eastAsia="Arial"/>
                <w:b/>
                <w:bCs/>
                <w:sz w:val="24"/>
                <w:szCs w:val="24"/>
                <w:lang w:eastAsia="es-PA"/>
              </w:rPr>
              <w:t xml:space="preserve">    Dr.  Diomedes Concepción                                                                          </w:t>
            </w:r>
            <w:r w:rsidRPr="00D40EAB">
              <w:rPr>
                <w:rFonts w:eastAsia="Arial"/>
                <w:sz w:val="24"/>
                <w:szCs w:val="24"/>
                <w:lang w:eastAsia="es-PA"/>
              </w:rPr>
              <w:t>Representantes de las Universidades Particulares de Panamá</w:t>
            </w:r>
          </w:p>
          <w:p w14:paraId="4A525240" w14:textId="77777777" w:rsidR="0079414D" w:rsidRPr="00D40EAB" w:rsidRDefault="0079414D" w:rsidP="00485A0F">
            <w:pPr>
              <w:spacing w:after="0"/>
              <w:jc w:val="center"/>
              <w:rPr>
                <w:rFonts w:eastAsia="Arial"/>
                <w:sz w:val="24"/>
                <w:szCs w:val="24"/>
                <w:lang w:eastAsia="es-PA"/>
              </w:rPr>
            </w:pPr>
          </w:p>
          <w:p w14:paraId="4A525241" w14:textId="77777777" w:rsidR="0079414D" w:rsidRPr="00D40EAB" w:rsidRDefault="0079414D" w:rsidP="00485A0F">
            <w:pPr>
              <w:spacing w:after="0"/>
              <w:jc w:val="center"/>
              <w:rPr>
                <w:rFonts w:eastAsia="Times New Roman"/>
                <w:b/>
                <w:bCs/>
                <w:sz w:val="24"/>
                <w:szCs w:val="24"/>
                <w:lang w:eastAsia="es-PA"/>
              </w:rPr>
            </w:pPr>
            <w:r w:rsidRPr="00D40EAB">
              <w:rPr>
                <w:rFonts w:eastAsia="Times New Roman"/>
                <w:b/>
                <w:bCs/>
                <w:sz w:val="24"/>
                <w:szCs w:val="24"/>
                <w:lang w:eastAsia="es-PA"/>
              </w:rPr>
              <w:t>Dra. Adriana Angarita</w:t>
            </w:r>
          </w:p>
          <w:p w14:paraId="4A525242" w14:textId="77777777" w:rsidR="0079414D" w:rsidRPr="00D40EAB" w:rsidRDefault="0079414D" w:rsidP="00485A0F">
            <w:pPr>
              <w:spacing w:after="0"/>
              <w:jc w:val="center"/>
              <w:rPr>
                <w:rFonts w:eastAsia="Arial"/>
                <w:sz w:val="24"/>
                <w:szCs w:val="24"/>
                <w:lang w:eastAsia="es-PA"/>
              </w:rPr>
            </w:pPr>
            <w:r w:rsidRPr="00D40EAB">
              <w:rPr>
                <w:rFonts w:eastAsia="Arial"/>
                <w:sz w:val="24"/>
                <w:szCs w:val="24"/>
                <w:lang w:eastAsia="es-PA"/>
              </w:rPr>
              <w:t>Representante del Consejo Nacional de la Empresa Privada</w:t>
            </w:r>
          </w:p>
          <w:p w14:paraId="4A525243" w14:textId="77777777" w:rsidR="0079414D" w:rsidRPr="00D40EAB" w:rsidRDefault="0079414D" w:rsidP="00485A0F">
            <w:pPr>
              <w:spacing w:after="0"/>
              <w:jc w:val="center"/>
              <w:rPr>
                <w:rFonts w:eastAsia="Arial"/>
                <w:sz w:val="24"/>
                <w:szCs w:val="24"/>
                <w:lang w:eastAsia="es-PA"/>
              </w:rPr>
            </w:pPr>
          </w:p>
          <w:p w14:paraId="4A525244" w14:textId="77777777" w:rsidR="0079414D" w:rsidRPr="00D40EAB" w:rsidRDefault="0079414D" w:rsidP="00485A0F">
            <w:pPr>
              <w:spacing w:after="0"/>
              <w:jc w:val="center"/>
              <w:rPr>
                <w:rFonts w:eastAsia="Arial"/>
                <w:b/>
                <w:bCs/>
                <w:sz w:val="24"/>
                <w:szCs w:val="24"/>
                <w:lang w:eastAsia="es-PA"/>
              </w:rPr>
            </w:pPr>
            <w:proofErr w:type="spellStart"/>
            <w:r w:rsidRPr="00D40EAB">
              <w:rPr>
                <w:rFonts w:eastAsia="Arial"/>
                <w:b/>
                <w:bCs/>
                <w:sz w:val="24"/>
                <w:szCs w:val="24"/>
                <w:lang w:eastAsia="es-PA"/>
              </w:rPr>
              <w:t>Mgter</w:t>
            </w:r>
            <w:proofErr w:type="spellEnd"/>
            <w:r w:rsidRPr="00D40EAB">
              <w:rPr>
                <w:rFonts w:eastAsia="Arial"/>
                <w:b/>
                <w:bCs/>
                <w:sz w:val="24"/>
                <w:szCs w:val="24"/>
                <w:lang w:eastAsia="es-PA"/>
              </w:rPr>
              <w:t>. Lester Walker Bárcenas</w:t>
            </w:r>
          </w:p>
          <w:p w14:paraId="4A525245" w14:textId="77777777" w:rsidR="0079414D" w:rsidRPr="00D40EAB" w:rsidRDefault="0079414D" w:rsidP="00485A0F">
            <w:pPr>
              <w:spacing w:after="0"/>
              <w:jc w:val="center"/>
              <w:rPr>
                <w:rFonts w:eastAsia="Arial"/>
                <w:sz w:val="24"/>
                <w:szCs w:val="24"/>
                <w:lang w:eastAsia="es-PA"/>
              </w:rPr>
            </w:pPr>
            <w:r w:rsidRPr="00D40EAB">
              <w:rPr>
                <w:rFonts w:eastAsia="Arial"/>
                <w:sz w:val="24"/>
                <w:szCs w:val="24"/>
                <w:lang w:eastAsia="es-PA"/>
              </w:rPr>
              <w:t xml:space="preserve"> Representante de las Asociaciones de Profesionales de Panamá</w:t>
            </w:r>
          </w:p>
          <w:p w14:paraId="4A525246" w14:textId="77777777" w:rsidR="0079414D" w:rsidRPr="00D40EAB" w:rsidRDefault="0079414D" w:rsidP="00485A0F">
            <w:pPr>
              <w:spacing w:after="0"/>
              <w:jc w:val="center"/>
              <w:rPr>
                <w:rFonts w:eastAsia="Times New Roman"/>
                <w:sz w:val="24"/>
                <w:szCs w:val="24"/>
                <w:lang w:eastAsia="es-PA"/>
              </w:rPr>
            </w:pPr>
          </w:p>
        </w:tc>
      </w:tr>
    </w:tbl>
    <w:p w14:paraId="4A525248" w14:textId="77777777" w:rsidR="00AF58F8" w:rsidRDefault="00AF58F8" w:rsidP="00B92D49">
      <w:pPr>
        <w:spacing w:after="0" w:line="240" w:lineRule="auto"/>
        <w:rPr>
          <w:rFonts w:eastAsia="Times New Roman" w:cstheme="majorHAnsi"/>
          <w:color w:val="333333"/>
          <w:sz w:val="24"/>
          <w:szCs w:val="24"/>
          <w:lang w:eastAsia="es-ES_tradnl"/>
        </w:rPr>
      </w:pPr>
    </w:p>
    <w:p w14:paraId="4A525249" w14:textId="77777777" w:rsidR="00AC0E3D" w:rsidRDefault="009F7D82" w:rsidP="006377C5">
      <w:pPr>
        <w:pStyle w:val="Ttulo1"/>
        <w:numPr>
          <w:ilvl w:val="0"/>
          <w:numId w:val="44"/>
        </w:numPr>
      </w:pPr>
      <w:bookmarkStart w:id="3" w:name="_Toc39141354"/>
      <w:r>
        <w:t>QUIENES SOMOS</w:t>
      </w:r>
      <w:bookmarkEnd w:id="3"/>
      <w:r w:rsidR="00AC0E3D">
        <w:t xml:space="preserve"> </w:t>
      </w:r>
    </w:p>
    <w:p w14:paraId="4A52524A" w14:textId="77777777" w:rsidR="00AF58F8" w:rsidRDefault="00AF58F8" w:rsidP="00B92D49">
      <w:pPr>
        <w:spacing w:after="0" w:line="240" w:lineRule="auto"/>
        <w:rPr>
          <w:rFonts w:eastAsia="Times New Roman"/>
          <w:b/>
          <w:sz w:val="32"/>
          <w:szCs w:val="32"/>
          <w:lang w:eastAsia="es-PA"/>
        </w:rPr>
      </w:pPr>
    </w:p>
    <w:p w14:paraId="4A52524B" w14:textId="77777777" w:rsidR="00D346E2" w:rsidRPr="00D40EAB" w:rsidRDefault="00D346E2" w:rsidP="00421B9B">
      <w:pPr>
        <w:pStyle w:val="NormalWeb"/>
        <w:spacing w:before="120" w:beforeAutospacing="0" w:after="0" w:afterAutospacing="0" w:line="360" w:lineRule="auto"/>
        <w:jc w:val="both"/>
        <w:rPr>
          <w:rFonts w:asciiTheme="minorHAnsi" w:hAnsiTheme="minorHAnsi"/>
          <w:color w:val="000000"/>
        </w:rPr>
      </w:pPr>
      <w:r w:rsidRPr="00D40EAB">
        <w:rPr>
          <w:rFonts w:asciiTheme="minorHAnsi" w:hAnsiTheme="minorHAnsi"/>
          <w:color w:val="000000"/>
        </w:rPr>
        <w:t>El Consejo Nacional de Evaluación y Acreditación Universitaria en Panamá tiene su origen en el año 1999 cuando el Plan Estratégico del Consejo de Rectores de Panamá propone el establecimiento de un Sistema Nacional de Evaluación y Acreditación de los programas e instituciones universitarias públicas y particulares del país (Plan Estratégico, período 1998 -2003, CRP, Panamá, 1999).</w:t>
      </w:r>
    </w:p>
    <w:p w14:paraId="4A52524C" w14:textId="77777777" w:rsidR="00D346E2" w:rsidRPr="009F7D82" w:rsidRDefault="00D346E2" w:rsidP="00421B9B">
      <w:pPr>
        <w:pStyle w:val="NormalWeb"/>
        <w:spacing w:before="120" w:beforeAutospacing="0" w:after="0" w:afterAutospacing="0" w:line="360" w:lineRule="auto"/>
        <w:jc w:val="both"/>
        <w:rPr>
          <w:rFonts w:asciiTheme="minorHAnsi" w:hAnsiTheme="minorHAnsi"/>
        </w:rPr>
      </w:pPr>
      <w:r w:rsidRPr="00D40EAB">
        <w:rPr>
          <w:rFonts w:asciiTheme="minorHAnsi" w:hAnsiTheme="minorHAnsi"/>
          <w:color w:val="000000"/>
        </w:rPr>
        <w:t>Este objetivo concluyó con la aprobación de la Ley 30 de 20 de julio de 2006 que creó el Sistema Nacional de Evaluación y Acreditación para el Mejoramiento de la Calidad de la Educación Superior Universitaria</w:t>
      </w:r>
      <w:r w:rsidR="00F523DA" w:rsidRPr="00D40EAB">
        <w:rPr>
          <w:rFonts w:asciiTheme="minorHAnsi" w:hAnsiTheme="minorHAnsi"/>
          <w:color w:val="000000"/>
        </w:rPr>
        <w:t xml:space="preserve">, </w:t>
      </w:r>
      <w:r w:rsidRPr="00D40EAB">
        <w:rPr>
          <w:rFonts w:asciiTheme="minorHAnsi" w:hAnsiTheme="minorHAnsi"/>
          <w:color w:val="000000"/>
        </w:rPr>
        <w:t xml:space="preserve">legislación </w:t>
      </w:r>
      <w:r w:rsidR="00421B9B">
        <w:rPr>
          <w:rFonts w:asciiTheme="minorHAnsi" w:hAnsiTheme="minorHAnsi"/>
          <w:color w:val="000000"/>
        </w:rPr>
        <w:t xml:space="preserve">que </w:t>
      </w:r>
      <w:r w:rsidRPr="00D40EAB">
        <w:rPr>
          <w:rFonts w:asciiTheme="minorHAnsi" w:hAnsiTheme="minorHAnsi"/>
          <w:color w:val="000000"/>
        </w:rPr>
        <w:t xml:space="preserve">fue derogada mediante la Ley 52 de 26 de junio de 2015 </w:t>
      </w:r>
      <w:r w:rsidR="00F523DA" w:rsidRPr="00D40EAB">
        <w:rPr>
          <w:rFonts w:asciiTheme="minorHAnsi" w:hAnsiTheme="minorHAnsi"/>
          <w:color w:val="000000"/>
        </w:rPr>
        <w:t>que</w:t>
      </w:r>
      <w:r w:rsidRPr="00D40EAB">
        <w:rPr>
          <w:rFonts w:asciiTheme="minorHAnsi" w:hAnsiTheme="minorHAnsi"/>
          <w:color w:val="000000"/>
        </w:rPr>
        <w:t xml:space="preserve"> crea el Sistema Nacional de Evaluación y Acreditación para el Mejoramiento de la Calidad de la Educación Superior Universitaria de Panamá, identificado con las siglas </w:t>
      </w:r>
      <w:r w:rsidRPr="009F7D82">
        <w:rPr>
          <w:rFonts w:asciiTheme="minorHAnsi" w:hAnsiTheme="minorHAnsi"/>
        </w:rPr>
        <w:t>CONEAUPA</w:t>
      </w:r>
      <w:r w:rsidR="00421B9B" w:rsidRPr="009F7D82">
        <w:rPr>
          <w:rFonts w:asciiTheme="minorHAnsi" w:hAnsiTheme="minorHAnsi"/>
        </w:rPr>
        <w:t xml:space="preserve"> y su posterior reglamentación mediante Decreto Ejecutivo 539 de 30 de agosto de 2018.</w:t>
      </w:r>
    </w:p>
    <w:p w14:paraId="4A52524D" w14:textId="77777777" w:rsidR="00D346E2" w:rsidRPr="00D40EAB" w:rsidRDefault="00D346E2" w:rsidP="00421B9B">
      <w:pPr>
        <w:pStyle w:val="NormalWeb"/>
        <w:spacing w:before="120" w:beforeAutospacing="0" w:after="0" w:afterAutospacing="0" w:line="360" w:lineRule="auto"/>
        <w:jc w:val="both"/>
        <w:rPr>
          <w:rFonts w:asciiTheme="minorHAnsi" w:hAnsiTheme="minorHAnsi"/>
          <w:color w:val="000000"/>
        </w:rPr>
      </w:pPr>
      <w:r w:rsidRPr="00D40EAB">
        <w:rPr>
          <w:rFonts w:asciiTheme="minorHAnsi" w:hAnsiTheme="minorHAnsi"/>
          <w:color w:val="000000"/>
        </w:rPr>
        <w:t xml:space="preserve">De este modo se constituye como un organismo </w:t>
      </w:r>
      <w:r w:rsidR="00F523DA" w:rsidRPr="00D40EAB">
        <w:rPr>
          <w:rFonts w:asciiTheme="minorHAnsi" w:hAnsiTheme="minorHAnsi"/>
          <w:color w:val="000000"/>
        </w:rPr>
        <w:t xml:space="preserve">evaluador y acreditador, director, administrador y garante de la calidad en la educación superior universitaria. </w:t>
      </w:r>
    </w:p>
    <w:p w14:paraId="4A52524E" w14:textId="77777777" w:rsidR="00F523DA" w:rsidRDefault="00F523DA" w:rsidP="00421B9B">
      <w:pPr>
        <w:pStyle w:val="NormalWeb"/>
        <w:spacing w:before="120" w:beforeAutospacing="0" w:after="0" w:afterAutospacing="0" w:line="360" w:lineRule="auto"/>
        <w:jc w:val="both"/>
        <w:rPr>
          <w:rFonts w:asciiTheme="minorHAnsi" w:hAnsiTheme="minorHAnsi"/>
          <w:color w:val="000000"/>
        </w:rPr>
      </w:pPr>
      <w:r w:rsidRPr="00D40EAB">
        <w:rPr>
          <w:rFonts w:asciiTheme="minorHAnsi" w:hAnsiTheme="minorHAnsi"/>
          <w:color w:val="000000"/>
        </w:rPr>
        <w:t xml:space="preserve">Por su relevancia dentro del engranaje educativo, se concibe como un ente descentralizado e independiente, con autonomía académica, personería jurídica y patrimonio </w:t>
      </w:r>
      <w:r w:rsidR="00382905" w:rsidRPr="00D40EAB">
        <w:rPr>
          <w:rFonts w:asciiTheme="minorHAnsi" w:hAnsiTheme="minorHAnsi"/>
          <w:color w:val="000000"/>
        </w:rPr>
        <w:t>propio,</w:t>
      </w:r>
      <w:r w:rsidRPr="00D40EAB">
        <w:rPr>
          <w:rFonts w:asciiTheme="minorHAnsi" w:hAnsiTheme="minorHAnsi"/>
          <w:color w:val="000000"/>
        </w:rPr>
        <w:t xml:space="preserve"> aunque sujeto a </w:t>
      </w:r>
      <w:r w:rsidR="00622A6E" w:rsidRPr="00D40EAB">
        <w:rPr>
          <w:rFonts w:asciiTheme="minorHAnsi" w:hAnsiTheme="minorHAnsi"/>
          <w:color w:val="000000"/>
        </w:rPr>
        <w:t>las directrices</w:t>
      </w:r>
      <w:r w:rsidRPr="00D40EAB">
        <w:rPr>
          <w:rFonts w:asciiTheme="minorHAnsi" w:hAnsiTheme="minorHAnsi"/>
          <w:color w:val="000000"/>
        </w:rPr>
        <w:t xml:space="preserve"> política</w:t>
      </w:r>
      <w:r w:rsidR="00622A6E" w:rsidRPr="00D40EAB">
        <w:rPr>
          <w:rFonts w:asciiTheme="minorHAnsi" w:hAnsiTheme="minorHAnsi"/>
          <w:color w:val="000000"/>
        </w:rPr>
        <w:t>s</w:t>
      </w:r>
      <w:r w:rsidRPr="00D40EAB">
        <w:rPr>
          <w:rFonts w:asciiTheme="minorHAnsi" w:hAnsiTheme="minorHAnsi"/>
          <w:color w:val="000000"/>
        </w:rPr>
        <w:t xml:space="preserve"> general</w:t>
      </w:r>
      <w:r w:rsidR="00622A6E" w:rsidRPr="00D40EAB">
        <w:rPr>
          <w:rFonts w:asciiTheme="minorHAnsi" w:hAnsiTheme="minorHAnsi"/>
          <w:color w:val="000000"/>
        </w:rPr>
        <w:t>es</w:t>
      </w:r>
      <w:r w:rsidRPr="00D40EAB">
        <w:rPr>
          <w:rFonts w:asciiTheme="minorHAnsi" w:hAnsiTheme="minorHAnsi"/>
          <w:color w:val="000000"/>
        </w:rPr>
        <w:t xml:space="preserve"> del </w:t>
      </w:r>
      <w:r w:rsidR="00421B9B">
        <w:rPr>
          <w:rFonts w:asciiTheme="minorHAnsi" w:hAnsiTheme="minorHAnsi"/>
          <w:color w:val="000000"/>
        </w:rPr>
        <w:t>Ó</w:t>
      </w:r>
      <w:r w:rsidRPr="00D40EAB">
        <w:rPr>
          <w:rFonts w:asciiTheme="minorHAnsi" w:hAnsiTheme="minorHAnsi"/>
          <w:color w:val="000000"/>
        </w:rPr>
        <w:t xml:space="preserve">rgano </w:t>
      </w:r>
      <w:r w:rsidR="00421B9B">
        <w:rPr>
          <w:rFonts w:asciiTheme="minorHAnsi" w:hAnsiTheme="minorHAnsi"/>
          <w:color w:val="000000"/>
        </w:rPr>
        <w:t>E</w:t>
      </w:r>
      <w:r w:rsidRPr="00D40EAB">
        <w:rPr>
          <w:rFonts w:asciiTheme="minorHAnsi" w:hAnsiTheme="minorHAnsi"/>
          <w:color w:val="000000"/>
        </w:rPr>
        <w:t xml:space="preserve">jecutivo y adscrito </w:t>
      </w:r>
      <w:r w:rsidR="00382905" w:rsidRPr="00D40EAB">
        <w:rPr>
          <w:rFonts w:asciiTheme="minorHAnsi" w:hAnsiTheme="minorHAnsi"/>
          <w:color w:val="000000"/>
        </w:rPr>
        <w:t>al</w:t>
      </w:r>
      <w:r w:rsidRPr="00D40EAB">
        <w:rPr>
          <w:rFonts w:asciiTheme="minorHAnsi" w:hAnsiTheme="minorHAnsi"/>
          <w:color w:val="000000"/>
        </w:rPr>
        <w:t xml:space="preserve"> Ministerio de Educación.</w:t>
      </w:r>
    </w:p>
    <w:p w14:paraId="4A52524F" w14:textId="77777777" w:rsidR="005C20BE" w:rsidRPr="00222290" w:rsidRDefault="00926458" w:rsidP="00222290">
      <w:pPr>
        <w:pStyle w:val="Ttulo2"/>
      </w:pPr>
      <w:bookmarkStart w:id="4" w:name="_Toc39141355"/>
      <w:r w:rsidRPr="00222290">
        <w:t>MISIÓN</w:t>
      </w:r>
      <w:bookmarkEnd w:id="4"/>
    </w:p>
    <w:p w14:paraId="4A525250" w14:textId="77777777" w:rsidR="005C20BE" w:rsidRDefault="005C20BE" w:rsidP="00421B9B">
      <w:pPr>
        <w:spacing w:before="120" w:after="0" w:line="360" w:lineRule="auto"/>
        <w:jc w:val="both"/>
        <w:rPr>
          <w:rFonts w:eastAsia="Times New Roman"/>
          <w:color w:val="333333"/>
          <w:sz w:val="24"/>
          <w:szCs w:val="24"/>
          <w:lang w:eastAsia="es-ES_tradnl"/>
        </w:rPr>
      </w:pPr>
      <w:r w:rsidRPr="00D40EAB">
        <w:rPr>
          <w:rFonts w:eastAsia="Times New Roman"/>
          <w:color w:val="333333"/>
          <w:sz w:val="24"/>
          <w:szCs w:val="24"/>
          <w:lang w:eastAsia="es-ES_tradnl"/>
        </w:rPr>
        <w:t>Promover la excelencia académica en las funciones sustantivas</w:t>
      </w:r>
      <w:r w:rsidR="0044612E" w:rsidRPr="00D40EAB">
        <w:rPr>
          <w:rFonts w:eastAsia="Times New Roman"/>
          <w:color w:val="333333"/>
          <w:sz w:val="24"/>
          <w:szCs w:val="24"/>
          <w:lang w:eastAsia="es-ES_tradnl"/>
        </w:rPr>
        <w:t xml:space="preserve"> </w:t>
      </w:r>
      <w:r w:rsidRPr="00D40EAB">
        <w:rPr>
          <w:rFonts w:eastAsia="Times New Roman"/>
          <w:color w:val="333333"/>
          <w:sz w:val="24"/>
          <w:szCs w:val="24"/>
          <w:lang w:eastAsia="es-ES_tradnl"/>
        </w:rPr>
        <w:t xml:space="preserve">de </w:t>
      </w:r>
      <w:r w:rsidR="00382905" w:rsidRPr="00D40EAB">
        <w:rPr>
          <w:rFonts w:eastAsia="Times New Roman"/>
          <w:color w:val="333333"/>
          <w:sz w:val="24"/>
          <w:szCs w:val="24"/>
          <w:lang w:eastAsia="es-ES_tradnl"/>
        </w:rPr>
        <w:t>las Instituciones de</w:t>
      </w:r>
      <w:r w:rsidRPr="00D40EAB">
        <w:rPr>
          <w:rFonts w:eastAsia="Times New Roman"/>
          <w:color w:val="333333"/>
          <w:sz w:val="24"/>
          <w:szCs w:val="24"/>
          <w:lang w:eastAsia="es-ES_tradnl"/>
        </w:rPr>
        <w:t xml:space="preserve"> </w:t>
      </w:r>
      <w:r w:rsidR="00382905" w:rsidRPr="00D40EAB">
        <w:rPr>
          <w:rFonts w:eastAsia="Times New Roman"/>
          <w:color w:val="333333"/>
          <w:sz w:val="24"/>
          <w:szCs w:val="24"/>
          <w:lang w:eastAsia="es-ES_tradnl"/>
        </w:rPr>
        <w:t>Educación Superior</w:t>
      </w:r>
      <w:r w:rsidRPr="00D40EAB">
        <w:rPr>
          <w:rFonts w:eastAsia="Times New Roman"/>
          <w:color w:val="333333"/>
          <w:sz w:val="24"/>
          <w:szCs w:val="24"/>
          <w:lang w:eastAsia="es-ES_tradnl"/>
        </w:rPr>
        <w:t xml:space="preserve"> (IES) de Panamá, la </w:t>
      </w:r>
      <w:r w:rsidR="00382905" w:rsidRPr="00D40EAB">
        <w:rPr>
          <w:rFonts w:eastAsia="Times New Roman"/>
          <w:color w:val="333333"/>
          <w:sz w:val="24"/>
          <w:szCs w:val="24"/>
          <w:lang w:eastAsia="es-ES_tradnl"/>
        </w:rPr>
        <w:t>generación de</w:t>
      </w:r>
      <w:r w:rsidRPr="00D40EAB">
        <w:rPr>
          <w:rFonts w:eastAsia="Times New Roman"/>
          <w:color w:val="333333"/>
          <w:sz w:val="24"/>
          <w:szCs w:val="24"/>
          <w:lang w:eastAsia="es-ES_tradnl"/>
        </w:rPr>
        <w:t xml:space="preserve"> propuestas </w:t>
      </w:r>
      <w:r w:rsidR="0044612E" w:rsidRPr="00D40EAB">
        <w:rPr>
          <w:rFonts w:eastAsia="Times New Roman"/>
          <w:color w:val="333333"/>
          <w:sz w:val="24"/>
          <w:szCs w:val="24"/>
          <w:lang w:eastAsia="es-ES_tradnl"/>
        </w:rPr>
        <w:t xml:space="preserve">de </w:t>
      </w:r>
      <w:r w:rsidRPr="00D40EAB">
        <w:rPr>
          <w:rFonts w:eastAsia="Times New Roman"/>
          <w:color w:val="333333"/>
          <w:sz w:val="24"/>
          <w:szCs w:val="24"/>
          <w:lang w:eastAsia="es-ES_tradnl"/>
        </w:rPr>
        <w:t>políticas públicas,</w:t>
      </w:r>
      <w:r w:rsidR="0044612E" w:rsidRPr="00D40EAB">
        <w:rPr>
          <w:rFonts w:eastAsia="Times New Roman"/>
          <w:color w:val="333333"/>
          <w:sz w:val="24"/>
          <w:szCs w:val="24"/>
          <w:lang w:eastAsia="es-ES_tradnl"/>
        </w:rPr>
        <w:t xml:space="preserve"> </w:t>
      </w:r>
      <w:r w:rsidRPr="00D40EAB">
        <w:rPr>
          <w:rFonts w:eastAsia="Times New Roman"/>
          <w:color w:val="333333"/>
          <w:sz w:val="24"/>
          <w:szCs w:val="24"/>
          <w:lang w:eastAsia="es-ES_tradnl"/>
        </w:rPr>
        <w:t xml:space="preserve">la </w:t>
      </w:r>
      <w:r w:rsidR="00382905" w:rsidRPr="00D40EAB">
        <w:rPr>
          <w:rFonts w:eastAsia="Times New Roman"/>
          <w:color w:val="333333"/>
          <w:sz w:val="24"/>
          <w:szCs w:val="24"/>
          <w:lang w:eastAsia="es-ES_tradnl"/>
        </w:rPr>
        <w:t>investigación y</w:t>
      </w:r>
      <w:r w:rsidR="00421B9B">
        <w:rPr>
          <w:rFonts w:eastAsia="Times New Roman"/>
          <w:color w:val="333333"/>
          <w:sz w:val="24"/>
          <w:szCs w:val="24"/>
          <w:lang w:eastAsia="es-ES_tradnl"/>
        </w:rPr>
        <w:t xml:space="preserve"> </w:t>
      </w:r>
      <w:r w:rsidR="00382905" w:rsidRPr="00D40EAB">
        <w:rPr>
          <w:rFonts w:eastAsia="Times New Roman"/>
          <w:color w:val="333333"/>
          <w:sz w:val="24"/>
          <w:szCs w:val="24"/>
          <w:lang w:eastAsia="es-ES_tradnl"/>
        </w:rPr>
        <w:t>la innovación en</w:t>
      </w:r>
      <w:r w:rsidRPr="00D40EAB">
        <w:rPr>
          <w:rFonts w:eastAsia="Times New Roman"/>
          <w:color w:val="333333"/>
          <w:sz w:val="24"/>
          <w:szCs w:val="24"/>
          <w:lang w:eastAsia="es-ES_tradnl"/>
        </w:rPr>
        <w:t> un</w:t>
      </w:r>
      <w:r w:rsidR="00421B9B">
        <w:rPr>
          <w:rFonts w:eastAsia="Times New Roman"/>
          <w:color w:val="333333"/>
          <w:sz w:val="24"/>
          <w:szCs w:val="24"/>
          <w:lang w:eastAsia="es-ES_tradnl"/>
        </w:rPr>
        <w:t xml:space="preserve"> </w:t>
      </w:r>
      <w:r w:rsidRPr="00D40EAB">
        <w:rPr>
          <w:rFonts w:eastAsia="Times New Roman"/>
          <w:color w:val="333333"/>
          <w:sz w:val="24"/>
          <w:szCs w:val="24"/>
          <w:lang w:eastAsia="es-ES_tradnl"/>
        </w:rPr>
        <w:t xml:space="preserve">entorno </w:t>
      </w:r>
      <w:r w:rsidR="00382905" w:rsidRPr="00D40EAB">
        <w:rPr>
          <w:rFonts w:eastAsia="Times New Roman"/>
          <w:color w:val="333333"/>
          <w:sz w:val="24"/>
          <w:szCs w:val="24"/>
          <w:lang w:eastAsia="es-ES_tradnl"/>
        </w:rPr>
        <w:t>de respeto al</w:t>
      </w:r>
      <w:r w:rsidRPr="00D40EAB">
        <w:rPr>
          <w:rFonts w:eastAsia="Times New Roman"/>
          <w:color w:val="333333"/>
          <w:sz w:val="24"/>
          <w:szCs w:val="24"/>
          <w:lang w:eastAsia="es-ES_tradnl"/>
        </w:rPr>
        <w:t xml:space="preserve"> ambiente, integridad,</w:t>
      </w:r>
      <w:r w:rsidR="00421B9B">
        <w:rPr>
          <w:rFonts w:eastAsia="Times New Roman"/>
          <w:color w:val="333333"/>
          <w:sz w:val="24"/>
          <w:szCs w:val="24"/>
          <w:lang w:eastAsia="es-ES_tradnl"/>
        </w:rPr>
        <w:t xml:space="preserve"> </w:t>
      </w:r>
      <w:r w:rsidRPr="00D40EAB">
        <w:rPr>
          <w:rFonts w:eastAsia="Times New Roman"/>
          <w:color w:val="333333"/>
          <w:sz w:val="24"/>
          <w:szCs w:val="24"/>
          <w:lang w:eastAsia="es-ES_tradnl"/>
        </w:rPr>
        <w:lastRenderedPageBreak/>
        <w:t>transparencia, equidad y</w:t>
      </w:r>
      <w:r w:rsidR="0044612E" w:rsidRPr="00D40EAB">
        <w:rPr>
          <w:rFonts w:eastAsia="Times New Roman"/>
          <w:color w:val="333333"/>
          <w:sz w:val="24"/>
          <w:szCs w:val="24"/>
          <w:lang w:eastAsia="es-ES_tradnl"/>
        </w:rPr>
        <w:t xml:space="preserve"> </w:t>
      </w:r>
      <w:r w:rsidRPr="00D40EAB">
        <w:rPr>
          <w:rFonts w:eastAsia="Times New Roman"/>
          <w:color w:val="333333"/>
          <w:sz w:val="24"/>
          <w:szCs w:val="24"/>
          <w:lang w:eastAsia="es-ES_tradnl"/>
        </w:rPr>
        <w:t>rendición de cuentas para contribuir en la lucha contra la pobreza y el desarrollo nacional.</w:t>
      </w:r>
    </w:p>
    <w:p w14:paraId="4A525251" w14:textId="77777777" w:rsidR="00D920D9" w:rsidRDefault="00D920D9" w:rsidP="00C73D56">
      <w:pPr>
        <w:spacing w:after="150" w:line="360" w:lineRule="auto"/>
        <w:jc w:val="both"/>
        <w:rPr>
          <w:rFonts w:eastAsia="Times New Roman"/>
          <w:color w:val="333333"/>
          <w:sz w:val="24"/>
          <w:szCs w:val="24"/>
          <w:lang w:eastAsia="es-ES_tradnl"/>
        </w:rPr>
      </w:pPr>
    </w:p>
    <w:p w14:paraId="4A525253" w14:textId="77777777" w:rsidR="00926458" w:rsidRPr="00E00B92" w:rsidRDefault="005C20BE" w:rsidP="00222290">
      <w:pPr>
        <w:pStyle w:val="Ttulo2"/>
        <w:rPr>
          <w:rFonts w:eastAsia="Times New Roman"/>
          <w:lang w:eastAsia="es-PA"/>
        </w:rPr>
      </w:pPr>
      <w:r w:rsidRPr="00D40EAB">
        <w:rPr>
          <w:rFonts w:eastAsia="Times New Roman"/>
          <w:color w:val="333333"/>
          <w:sz w:val="24"/>
          <w:szCs w:val="24"/>
          <w:lang w:eastAsia="es-ES_tradnl"/>
        </w:rPr>
        <w:t> </w:t>
      </w:r>
      <w:bookmarkStart w:id="5" w:name="_Toc39141356"/>
      <w:r w:rsidR="00926458" w:rsidRPr="00E00B92">
        <w:rPr>
          <w:rFonts w:eastAsia="Times New Roman"/>
          <w:lang w:eastAsia="es-PA"/>
        </w:rPr>
        <w:t>VISIÓN</w:t>
      </w:r>
      <w:bookmarkEnd w:id="5"/>
    </w:p>
    <w:p w14:paraId="4A525254" w14:textId="77777777" w:rsidR="005C20BE" w:rsidRPr="00D40EAB" w:rsidRDefault="005C20BE" w:rsidP="00C73D56">
      <w:pPr>
        <w:spacing w:after="150" w:line="360" w:lineRule="auto"/>
        <w:jc w:val="both"/>
        <w:rPr>
          <w:rFonts w:eastAsia="Times New Roman"/>
          <w:color w:val="333333"/>
          <w:sz w:val="24"/>
          <w:szCs w:val="24"/>
          <w:lang w:eastAsia="es-ES_tradnl"/>
        </w:rPr>
      </w:pPr>
      <w:r w:rsidRPr="00D40EAB">
        <w:rPr>
          <w:rFonts w:eastAsia="Times New Roman"/>
          <w:color w:val="333333"/>
          <w:sz w:val="24"/>
          <w:szCs w:val="24"/>
          <w:lang w:eastAsia="es-ES_tradnl"/>
        </w:rPr>
        <w:t xml:space="preserve">Ser </w:t>
      </w:r>
      <w:r w:rsidR="00382905" w:rsidRPr="00D40EAB">
        <w:rPr>
          <w:rFonts w:eastAsia="Times New Roman"/>
          <w:color w:val="333333"/>
          <w:sz w:val="24"/>
          <w:szCs w:val="24"/>
          <w:lang w:eastAsia="es-ES_tradnl"/>
        </w:rPr>
        <w:t>reconocida como</w:t>
      </w:r>
      <w:r w:rsidRPr="00D40EAB">
        <w:rPr>
          <w:rFonts w:eastAsia="Times New Roman"/>
          <w:color w:val="333333"/>
          <w:sz w:val="24"/>
          <w:szCs w:val="24"/>
          <w:lang w:eastAsia="es-ES_tradnl"/>
        </w:rPr>
        <w:t xml:space="preserve"> el referente </w:t>
      </w:r>
      <w:r w:rsidR="00382905" w:rsidRPr="00D40EAB">
        <w:rPr>
          <w:rFonts w:eastAsia="Times New Roman"/>
          <w:color w:val="333333"/>
          <w:sz w:val="24"/>
          <w:szCs w:val="24"/>
          <w:lang w:eastAsia="es-ES_tradnl"/>
        </w:rPr>
        <w:t>de buenas prácticas en</w:t>
      </w:r>
      <w:r w:rsidRPr="00D40EAB">
        <w:rPr>
          <w:rFonts w:eastAsia="Times New Roman"/>
          <w:color w:val="333333"/>
          <w:sz w:val="24"/>
          <w:szCs w:val="24"/>
          <w:lang w:eastAsia="es-ES_tradnl"/>
        </w:rPr>
        <w:t xml:space="preserve"> la </w:t>
      </w:r>
      <w:r w:rsidR="00382905" w:rsidRPr="00D40EAB">
        <w:rPr>
          <w:rFonts w:eastAsia="Times New Roman"/>
          <w:color w:val="333333"/>
          <w:sz w:val="24"/>
          <w:szCs w:val="24"/>
          <w:lang w:eastAsia="es-ES_tradnl"/>
        </w:rPr>
        <w:t>garantía de</w:t>
      </w:r>
      <w:r w:rsidRPr="00D40EAB">
        <w:rPr>
          <w:rFonts w:eastAsia="Times New Roman"/>
          <w:color w:val="333333"/>
          <w:sz w:val="24"/>
          <w:szCs w:val="24"/>
          <w:lang w:eastAsia="es-ES_tradnl"/>
        </w:rPr>
        <w:t xml:space="preserve"> la calidad de la </w:t>
      </w:r>
      <w:r w:rsidR="006709DE" w:rsidRPr="00D40EAB">
        <w:rPr>
          <w:rFonts w:eastAsia="Times New Roman"/>
          <w:color w:val="333333"/>
          <w:sz w:val="24"/>
          <w:szCs w:val="24"/>
          <w:lang w:eastAsia="es-ES_tradnl"/>
        </w:rPr>
        <w:t>e</w:t>
      </w:r>
      <w:r w:rsidRPr="00D40EAB">
        <w:rPr>
          <w:rFonts w:eastAsia="Times New Roman"/>
          <w:color w:val="333333"/>
          <w:sz w:val="24"/>
          <w:szCs w:val="24"/>
          <w:lang w:eastAsia="es-ES_tradnl"/>
        </w:rPr>
        <w:t>ducación</w:t>
      </w:r>
      <w:r w:rsidR="0044612E" w:rsidRPr="00D40EAB">
        <w:rPr>
          <w:rFonts w:eastAsia="Times New Roman"/>
          <w:color w:val="333333"/>
          <w:sz w:val="24"/>
          <w:szCs w:val="24"/>
          <w:lang w:eastAsia="es-ES_tradnl"/>
        </w:rPr>
        <w:t xml:space="preserve"> </w:t>
      </w:r>
      <w:r w:rsidR="006709DE" w:rsidRPr="00D40EAB">
        <w:rPr>
          <w:rFonts w:eastAsia="Times New Roman"/>
          <w:color w:val="333333"/>
          <w:sz w:val="24"/>
          <w:szCs w:val="24"/>
          <w:lang w:eastAsia="es-ES_tradnl"/>
        </w:rPr>
        <w:t>s</w:t>
      </w:r>
      <w:r w:rsidRPr="00D40EAB">
        <w:rPr>
          <w:rFonts w:eastAsia="Times New Roman"/>
          <w:color w:val="333333"/>
          <w:sz w:val="24"/>
          <w:szCs w:val="24"/>
          <w:lang w:eastAsia="es-ES_tradnl"/>
        </w:rPr>
        <w:t>uperior a nivel nacional e internacional.</w:t>
      </w:r>
    </w:p>
    <w:p w14:paraId="4A525256" w14:textId="77777777" w:rsidR="00926458" w:rsidRPr="00E00B92" w:rsidRDefault="00926458" w:rsidP="00222290">
      <w:pPr>
        <w:pStyle w:val="Ttulo2"/>
        <w:rPr>
          <w:rFonts w:eastAsia="Times New Roman"/>
          <w:lang w:eastAsia="es-PA"/>
        </w:rPr>
      </w:pPr>
      <w:bookmarkStart w:id="6" w:name="_Toc39141357"/>
      <w:r w:rsidRPr="00E00B92">
        <w:rPr>
          <w:rFonts w:eastAsia="Times New Roman"/>
          <w:lang w:eastAsia="es-PA"/>
        </w:rPr>
        <w:t>VALORES</w:t>
      </w:r>
      <w:bookmarkEnd w:id="6"/>
      <w:r w:rsidRPr="00E00B92">
        <w:rPr>
          <w:rFonts w:eastAsia="Times New Roman"/>
          <w:lang w:eastAsia="es-PA"/>
        </w:rPr>
        <w:t xml:space="preserve"> </w:t>
      </w:r>
    </w:p>
    <w:p w14:paraId="4A525257" w14:textId="77777777" w:rsidR="005C20BE" w:rsidRPr="00D40EAB" w:rsidRDefault="005C20BE" w:rsidP="00C73D56">
      <w:pPr>
        <w:numPr>
          <w:ilvl w:val="0"/>
          <w:numId w:val="25"/>
        </w:numPr>
        <w:spacing w:before="100" w:beforeAutospacing="1" w:after="100" w:afterAutospacing="1" w:line="360" w:lineRule="auto"/>
        <w:rPr>
          <w:rFonts w:eastAsia="Times New Roman"/>
          <w:color w:val="333333"/>
          <w:sz w:val="24"/>
          <w:szCs w:val="24"/>
          <w:lang w:eastAsia="es-ES_tradnl"/>
        </w:rPr>
      </w:pPr>
      <w:r w:rsidRPr="00D40EAB">
        <w:rPr>
          <w:rFonts w:eastAsia="Times New Roman"/>
          <w:color w:val="333333"/>
          <w:sz w:val="24"/>
          <w:szCs w:val="24"/>
          <w:lang w:eastAsia="es-ES_tradnl"/>
        </w:rPr>
        <w:t>Calidad</w:t>
      </w:r>
    </w:p>
    <w:p w14:paraId="4A525258" w14:textId="77777777" w:rsidR="005C20BE" w:rsidRPr="00D40EAB" w:rsidRDefault="005C20BE" w:rsidP="00C73D56">
      <w:pPr>
        <w:numPr>
          <w:ilvl w:val="0"/>
          <w:numId w:val="25"/>
        </w:numPr>
        <w:spacing w:before="100" w:beforeAutospacing="1" w:after="100" w:afterAutospacing="1" w:line="360" w:lineRule="auto"/>
        <w:rPr>
          <w:rFonts w:eastAsia="Times New Roman"/>
          <w:color w:val="333333"/>
          <w:sz w:val="24"/>
          <w:szCs w:val="24"/>
          <w:lang w:eastAsia="es-ES_tradnl"/>
        </w:rPr>
      </w:pPr>
      <w:r w:rsidRPr="00D40EAB">
        <w:rPr>
          <w:rFonts w:eastAsia="Times New Roman"/>
          <w:color w:val="333333"/>
          <w:sz w:val="24"/>
          <w:szCs w:val="24"/>
          <w:lang w:eastAsia="es-ES_tradnl"/>
        </w:rPr>
        <w:t>Transparencia</w:t>
      </w:r>
    </w:p>
    <w:p w14:paraId="4A525259" w14:textId="77777777" w:rsidR="005C20BE" w:rsidRPr="00D40EAB" w:rsidRDefault="005C20BE" w:rsidP="00C73D56">
      <w:pPr>
        <w:numPr>
          <w:ilvl w:val="0"/>
          <w:numId w:val="25"/>
        </w:numPr>
        <w:spacing w:before="100" w:beforeAutospacing="1" w:after="100" w:afterAutospacing="1" w:line="360" w:lineRule="auto"/>
        <w:rPr>
          <w:rFonts w:eastAsia="Times New Roman"/>
          <w:color w:val="333333"/>
          <w:sz w:val="24"/>
          <w:szCs w:val="24"/>
          <w:lang w:eastAsia="es-ES_tradnl"/>
        </w:rPr>
      </w:pPr>
      <w:r w:rsidRPr="00D40EAB">
        <w:rPr>
          <w:rFonts w:eastAsia="Times New Roman"/>
          <w:color w:val="333333"/>
          <w:sz w:val="24"/>
          <w:szCs w:val="24"/>
          <w:lang w:eastAsia="es-ES_tradnl"/>
        </w:rPr>
        <w:t>Equidad</w:t>
      </w:r>
    </w:p>
    <w:p w14:paraId="4A52525A" w14:textId="77777777" w:rsidR="005C20BE" w:rsidRPr="00D40EAB" w:rsidRDefault="005C20BE" w:rsidP="00C73D56">
      <w:pPr>
        <w:numPr>
          <w:ilvl w:val="0"/>
          <w:numId w:val="25"/>
        </w:numPr>
        <w:spacing w:before="100" w:beforeAutospacing="1" w:after="100" w:afterAutospacing="1" w:line="360" w:lineRule="auto"/>
        <w:rPr>
          <w:rFonts w:eastAsia="Times New Roman"/>
          <w:color w:val="333333"/>
          <w:sz w:val="24"/>
          <w:szCs w:val="24"/>
          <w:lang w:eastAsia="es-ES_tradnl"/>
        </w:rPr>
      </w:pPr>
      <w:r w:rsidRPr="00D40EAB">
        <w:rPr>
          <w:rFonts w:eastAsia="Times New Roman"/>
          <w:color w:val="333333"/>
          <w:sz w:val="24"/>
          <w:szCs w:val="24"/>
          <w:lang w:eastAsia="es-ES_tradnl"/>
        </w:rPr>
        <w:t>Responsabilidad</w:t>
      </w:r>
    </w:p>
    <w:p w14:paraId="4A52525B" w14:textId="77777777" w:rsidR="005C20BE" w:rsidRPr="00D40EAB" w:rsidRDefault="005C20BE" w:rsidP="00C73D56">
      <w:pPr>
        <w:numPr>
          <w:ilvl w:val="0"/>
          <w:numId w:val="25"/>
        </w:numPr>
        <w:spacing w:before="100" w:beforeAutospacing="1" w:after="100" w:afterAutospacing="1" w:line="360" w:lineRule="auto"/>
        <w:rPr>
          <w:rFonts w:eastAsia="Times New Roman"/>
          <w:color w:val="333333"/>
          <w:sz w:val="24"/>
          <w:szCs w:val="24"/>
          <w:lang w:eastAsia="es-ES_tradnl"/>
        </w:rPr>
      </w:pPr>
      <w:r w:rsidRPr="00D40EAB">
        <w:rPr>
          <w:rFonts w:eastAsia="Times New Roman"/>
          <w:color w:val="333333"/>
          <w:sz w:val="24"/>
          <w:szCs w:val="24"/>
          <w:lang w:eastAsia="es-ES_tradnl"/>
        </w:rPr>
        <w:t>Credibilidad</w:t>
      </w:r>
    </w:p>
    <w:p w14:paraId="4A52525C" w14:textId="77777777" w:rsidR="00D4564C" w:rsidRDefault="005C20BE" w:rsidP="00C73D56">
      <w:pPr>
        <w:numPr>
          <w:ilvl w:val="0"/>
          <w:numId w:val="25"/>
        </w:numPr>
        <w:spacing w:before="100" w:beforeAutospacing="1" w:after="100" w:afterAutospacing="1" w:line="360" w:lineRule="auto"/>
        <w:rPr>
          <w:rFonts w:eastAsia="Times New Roman"/>
          <w:color w:val="333333"/>
          <w:sz w:val="24"/>
          <w:szCs w:val="24"/>
          <w:lang w:eastAsia="es-ES_tradnl"/>
        </w:rPr>
      </w:pPr>
      <w:r w:rsidRPr="00D40EAB">
        <w:rPr>
          <w:rFonts w:eastAsia="Times New Roman"/>
          <w:color w:val="333333"/>
          <w:sz w:val="24"/>
          <w:szCs w:val="24"/>
          <w:lang w:eastAsia="es-ES_tradnl"/>
        </w:rPr>
        <w:t>Integrida</w:t>
      </w:r>
      <w:r w:rsidR="00D40EAB">
        <w:rPr>
          <w:rFonts w:eastAsia="Times New Roman"/>
          <w:color w:val="333333"/>
          <w:sz w:val="24"/>
          <w:szCs w:val="24"/>
          <w:lang w:eastAsia="es-ES_tradnl"/>
        </w:rPr>
        <w:t>d</w:t>
      </w:r>
    </w:p>
    <w:p w14:paraId="4A52525E" w14:textId="77777777" w:rsidR="00C73D56" w:rsidRDefault="00DB5843" w:rsidP="00C73D56">
      <w:pPr>
        <w:spacing w:before="100" w:beforeAutospacing="1" w:after="100" w:afterAutospacing="1" w:line="360" w:lineRule="auto"/>
        <w:rPr>
          <w:rFonts w:eastAsia="Times New Roman"/>
          <w:color w:val="333333"/>
          <w:sz w:val="24"/>
          <w:szCs w:val="24"/>
          <w:lang w:eastAsia="es-ES_tradnl"/>
        </w:rPr>
      </w:pPr>
      <w:r w:rsidRPr="00DB5843">
        <w:rPr>
          <w:rFonts w:eastAsia="Times New Roman"/>
          <w:noProof/>
          <w:color w:val="333333"/>
          <w:sz w:val="24"/>
          <w:szCs w:val="24"/>
          <w:lang w:eastAsia="es-PA"/>
        </w:rPr>
        <w:drawing>
          <wp:inline distT="0" distB="0" distL="0" distR="0" wp14:anchorId="4A52539C" wp14:editId="4A52539D">
            <wp:extent cx="5726171" cy="2724150"/>
            <wp:effectExtent l="0" t="0" r="8255" b="0"/>
            <wp:docPr id="57" name="Imagen 57" descr="D:\Fotos\2019\Aniversario Coneaupa\01-8-2019 taller UIP doctora Margarita Benavides\IMG_6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otos\2019\Aniversario Coneaupa\01-8-2019 taller UIP doctora Margarita Benavides\IMG_6657.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26799" b="4775"/>
                    <a:stretch/>
                  </pic:blipFill>
                  <pic:spPr bwMode="auto">
                    <a:xfrm>
                      <a:off x="0" y="0"/>
                      <a:ext cx="5744442" cy="2732842"/>
                    </a:xfrm>
                    <a:prstGeom prst="rect">
                      <a:avLst/>
                    </a:prstGeom>
                    <a:noFill/>
                    <a:ln>
                      <a:noFill/>
                    </a:ln>
                    <a:extLst>
                      <a:ext uri="{53640926-AAD7-44D8-BBD7-CCE9431645EC}">
                        <a14:shadowObscured xmlns:a14="http://schemas.microsoft.com/office/drawing/2010/main"/>
                      </a:ext>
                    </a:extLst>
                  </pic:spPr>
                </pic:pic>
              </a:graphicData>
            </a:graphic>
          </wp:inline>
        </w:drawing>
      </w:r>
    </w:p>
    <w:p w14:paraId="4A52525F" w14:textId="77777777" w:rsidR="00C73D56" w:rsidRDefault="005A6ADF" w:rsidP="005A6ADF">
      <w:pPr>
        <w:spacing w:before="100" w:beforeAutospacing="1" w:after="100" w:afterAutospacing="1" w:line="360" w:lineRule="auto"/>
        <w:jc w:val="center"/>
        <w:rPr>
          <w:rFonts w:eastAsia="Times New Roman"/>
          <w:color w:val="333333"/>
          <w:sz w:val="24"/>
          <w:szCs w:val="24"/>
          <w:lang w:eastAsia="es-ES_tradnl"/>
        </w:rPr>
      </w:pPr>
      <w:r>
        <w:rPr>
          <w:rFonts w:eastAsia="Times New Roman"/>
          <w:color w:val="333333"/>
          <w:sz w:val="24"/>
          <w:szCs w:val="24"/>
          <w:lang w:eastAsia="es-ES_tradnl"/>
        </w:rPr>
        <w:t>Personal del Consejo Nacional de Evaluación y Acreditación Universitaria de Panamá</w:t>
      </w:r>
    </w:p>
    <w:p w14:paraId="4A525261" w14:textId="77777777" w:rsidR="00205459" w:rsidRDefault="00E721CD" w:rsidP="006377C5">
      <w:pPr>
        <w:pStyle w:val="Ttulo1"/>
        <w:numPr>
          <w:ilvl w:val="0"/>
          <w:numId w:val="44"/>
        </w:numPr>
      </w:pPr>
      <w:bookmarkStart w:id="7" w:name="_Toc39141358"/>
      <w:r>
        <w:lastRenderedPageBreak/>
        <w:t>TOMA DE POSESIÓN</w:t>
      </w:r>
      <w:bookmarkEnd w:id="7"/>
      <w:r>
        <w:t xml:space="preserve"> </w:t>
      </w:r>
    </w:p>
    <w:p w14:paraId="4A525263" w14:textId="77777777" w:rsidR="00137B34" w:rsidRPr="00D40EAB" w:rsidRDefault="003D0F0D" w:rsidP="000B4019">
      <w:pPr>
        <w:spacing w:after="0" w:line="240" w:lineRule="auto"/>
        <w:jc w:val="center"/>
        <w:rPr>
          <w:rFonts w:eastAsia="Times New Roman" w:cstheme="majorHAnsi"/>
          <w:b/>
          <w:sz w:val="24"/>
          <w:szCs w:val="24"/>
          <w:lang w:eastAsia="es-PA"/>
        </w:rPr>
      </w:pPr>
      <w:r w:rsidRPr="00D40EAB">
        <w:rPr>
          <w:rFonts w:eastAsia="Times New Roman" w:cstheme="majorHAnsi"/>
          <w:b/>
          <w:noProof/>
          <w:sz w:val="24"/>
          <w:szCs w:val="24"/>
          <w:lang w:eastAsia="es-PA"/>
        </w:rPr>
        <w:drawing>
          <wp:inline distT="0" distB="0" distL="0" distR="0" wp14:anchorId="4A52539E" wp14:editId="4A52539F">
            <wp:extent cx="2417579" cy="2590800"/>
            <wp:effectExtent l="57150" t="38100" r="40005" b="38100"/>
            <wp:docPr id="17" name="Imagen 17" descr="H:\Fotos\2019\Secretaria Ejecutiva\toma de poseción sec ejecutiva Maria Terrientes 25-03-2019\13aacfb2-a611-45df-88b3-e7e797a72de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Fotos\2019\Secretaria Ejecutiva\toma de poseción sec ejecutiva Maria Terrientes 25-03-2019\13aacfb2-a611-45df-88b3-e7e797a72dee.jpe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7960" b="11248"/>
                    <a:stretch/>
                  </pic:blipFill>
                  <pic:spPr bwMode="auto">
                    <a:xfrm>
                      <a:off x="0" y="0"/>
                      <a:ext cx="2450038" cy="2625584"/>
                    </a:xfrm>
                    <a:prstGeom prst="rect">
                      <a:avLst/>
                    </a:prstGeom>
                    <a:noFill/>
                    <a:ln>
                      <a:noFill/>
                    </a:ln>
                    <a:scene3d>
                      <a:camera prst="orthographicFront"/>
                      <a:lightRig rig="threePt" dir="t"/>
                    </a:scene3d>
                    <a:sp3d>
                      <a:bevelT/>
                    </a:sp3d>
                    <a:extLst>
                      <a:ext uri="{53640926-AAD7-44D8-BBD7-CCE9431645EC}">
                        <a14:shadowObscured xmlns:a14="http://schemas.microsoft.com/office/drawing/2010/main"/>
                      </a:ext>
                    </a:extLst>
                  </pic:spPr>
                </pic:pic>
              </a:graphicData>
            </a:graphic>
          </wp:inline>
        </w:drawing>
      </w:r>
      <w:r w:rsidRPr="00D40EAB">
        <w:rPr>
          <w:rFonts w:eastAsia="Times New Roman" w:cstheme="majorHAnsi"/>
          <w:b/>
          <w:noProof/>
          <w:sz w:val="24"/>
          <w:szCs w:val="24"/>
          <w:lang w:eastAsia="es-PA"/>
        </w:rPr>
        <w:drawing>
          <wp:inline distT="0" distB="0" distL="0" distR="0" wp14:anchorId="4A5253A0" wp14:editId="4A5253A1">
            <wp:extent cx="2961631" cy="2581275"/>
            <wp:effectExtent l="38100" t="38100" r="48895" b="47625"/>
            <wp:docPr id="19" name="Imagen 19" descr="H:\Fotos\2019\Secretaria Ejecutiva\toma de poseción sec ejecutiva Maria Terrientes 25-03-2019\a89c59cb-57d4-4c99-9067-052ddbbf4a7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Fotos\2019\Secretaria Ejecutiva\toma de poseción sec ejecutiva Maria Terrientes 25-03-2019\a89c59cb-57d4-4c99-9067-052ddbbf4a7b.jpe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2402" b="9194"/>
                    <a:stretch/>
                  </pic:blipFill>
                  <pic:spPr bwMode="auto">
                    <a:xfrm>
                      <a:off x="0" y="0"/>
                      <a:ext cx="3047929" cy="2656490"/>
                    </a:xfrm>
                    <a:prstGeom prst="rect">
                      <a:avLst/>
                    </a:prstGeom>
                    <a:noFill/>
                    <a:ln>
                      <a:noFill/>
                    </a:ln>
                    <a:scene3d>
                      <a:camera prst="orthographicFront"/>
                      <a:lightRig rig="threePt" dir="t"/>
                    </a:scene3d>
                    <a:sp3d>
                      <a:bevelT/>
                    </a:sp3d>
                    <a:extLst>
                      <a:ext uri="{53640926-AAD7-44D8-BBD7-CCE9431645EC}">
                        <a14:shadowObscured xmlns:a14="http://schemas.microsoft.com/office/drawing/2010/main"/>
                      </a:ext>
                    </a:extLst>
                  </pic:spPr>
                </pic:pic>
              </a:graphicData>
            </a:graphic>
          </wp:inline>
        </w:drawing>
      </w:r>
    </w:p>
    <w:p w14:paraId="4A525264" w14:textId="77777777" w:rsidR="00C35AF3" w:rsidRPr="00D40EAB" w:rsidRDefault="00C35AF3" w:rsidP="00137B34">
      <w:pPr>
        <w:spacing w:after="0" w:line="240" w:lineRule="auto"/>
        <w:rPr>
          <w:rFonts w:eastAsia="Times New Roman" w:cstheme="majorHAnsi"/>
          <w:b/>
          <w:sz w:val="24"/>
          <w:szCs w:val="24"/>
          <w:lang w:eastAsia="es-PA"/>
        </w:rPr>
      </w:pPr>
    </w:p>
    <w:p w14:paraId="4A525265" w14:textId="77777777" w:rsidR="00A27292" w:rsidRPr="00D40EAB" w:rsidRDefault="00A27292" w:rsidP="003A18C3">
      <w:pPr>
        <w:spacing w:before="120" w:after="0" w:line="360" w:lineRule="auto"/>
        <w:jc w:val="both"/>
        <w:rPr>
          <w:rFonts w:eastAsia="Times New Roman" w:cs="Times New Roman"/>
          <w:sz w:val="24"/>
          <w:szCs w:val="24"/>
          <w:lang w:eastAsia="es-PA"/>
        </w:rPr>
      </w:pPr>
      <w:r w:rsidRPr="00D40EAB">
        <w:rPr>
          <w:rFonts w:eastAsia="Times New Roman" w:cs="Times New Roman"/>
          <w:sz w:val="24"/>
          <w:szCs w:val="24"/>
          <w:lang w:eastAsia="es-PA"/>
        </w:rPr>
        <w:t xml:space="preserve">El 25 de marzo de 2019, se da la </w:t>
      </w:r>
      <w:r w:rsidR="003A18C3">
        <w:rPr>
          <w:rFonts w:eastAsia="Times New Roman" w:cs="Times New Roman"/>
          <w:sz w:val="24"/>
          <w:szCs w:val="24"/>
          <w:lang w:eastAsia="es-PA"/>
        </w:rPr>
        <w:t>T</w:t>
      </w:r>
      <w:r w:rsidRPr="00D40EAB">
        <w:rPr>
          <w:rFonts w:eastAsia="Times New Roman" w:cs="Times New Roman"/>
          <w:sz w:val="24"/>
          <w:szCs w:val="24"/>
          <w:lang w:eastAsia="es-PA"/>
        </w:rPr>
        <w:t xml:space="preserve">oma de </w:t>
      </w:r>
      <w:r w:rsidR="003A18C3">
        <w:rPr>
          <w:rFonts w:eastAsia="Times New Roman" w:cs="Times New Roman"/>
          <w:sz w:val="24"/>
          <w:szCs w:val="24"/>
          <w:lang w:eastAsia="es-PA"/>
        </w:rPr>
        <w:t>P</w:t>
      </w:r>
      <w:r w:rsidRPr="00D40EAB">
        <w:rPr>
          <w:rFonts w:eastAsia="Times New Roman" w:cs="Times New Roman"/>
          <w:sz w:val="24"/>
          <w:szCs w:val="24"/>
          <w:lang w:eastAsia="es-PA"/>
        </w:rPr>
        <w:t>osesión de la Secretaria Ejecutiva del Consejo Nacional de Evaluación y Acreditación Universitaria de Panamá</w:t>
      </w:r>
      <w:r>
        <w:rPr>
          <w:rFonts w:eastAsia="Times New Roman" w:cs="Times New Roman"/>
          <w:sz w:val="24"/>
          <w:szCs w:val="24"/>
          <w:lang w:eastAsia="es-PA"/>
        </w:rPr>
        <w:t xml:space="preserve">, la </w:t>
      </w:r>
      <w:r w:rsidRPr="00D40EAB">
        <w:rPr>
          <w:rFonts w:eastAsia="Times New Roman" w:cs="Times New Roman"/>
          <w:b/>
          <w:bCs/>
          <w:sz w:val="24"/>
          <w:szCs w:val="24"/>
          <w:lang w:eastAsia="es-PA"/>
        </w:rPr>
        <w:t>Dra. María del Carmen Terrientes de Benavides</w:t>
      </w:r>
      <w:r>
        <w:rPr>
          <w:rFonts w:eastAsia="Times New Roman" w:cs="Times New Roman"/>
          <w:sz w:val="24"/>
          <w:szCs w:val="24"/>
          <w:lang w:eastAsia="es-PA"/>
        </w:rPr>
        <w:t>,</w:t>
      </w:r>
      <w:r w:rsidRPr="00D40EAB">
        <w:rPr>
          <w:rFonts w:eastAsia="Times New Roman" w:cs="Times New Roman"/>
          <w:sz w:val="24"/>
          <w:szCs w:val="24"/>
          <w:lang w:eastAsia="es-PA"/>
        </w:rPr>
        <w:t xml:space="preserve"> en las instalaciones del Ministerio de Educación.</w:t>
      </w:r>
    </w:p>
    <w:p w14:paraId="4A525266" w14:textId="77777777" w:rsidR="00A27292" w:rsidRDefault="00A27292" w:rsidP="003A18C3">
      <w:pPr>
        <w:spacing w:before="120" w:after="0" w:line="360" w:lineRule="auto"/>
        <w:jc w:val="both"/>
        <w:rPr>
          <w:rFonts w:eastAsia="Times New Roman" w:cs="Times New Roman"/>
          <w:b/>
          <w:sz w:val="24"/>
          <w:szCs w:val="24"/>
          <w:lang w:eastAsia="es-PA"/>
        </w:rPr>
      </w:pPr>
      <w:r w:rsidRPr="00D40EAB">
        <w:rPr>
          <w:rFonts w:eastAsia="Times New Roman" w:cs="Times New Roman"/>
          <w:sz w:val="24"/>
          <w:szCs w:val="24"/>
          <w:lang w:eastAsia="es-PA"/>
        </w:rPr>
        <w:t xml:space="preserve">La juramentación del cargo estuvo a cargo del </w:t>
      </w:r>
      <w:proofErr w:type="spellStart"/>
      <w:r w:rsidRPr="00D40EAB">
        <w:rPr>
          <w:rFonts w:eastAsia="Times New Roman" w:cs="Times New Roman"/>
          <w:sz w:val="24"/>
          <w:szCs w:val="24"/>
          <w:lang w:eastAsia="es-PA"/>
        </w:rPr>
        <w:t>Mgter</w:t>
      </w:r>
      <w:proofErr w:type="spellEnd"/>
      <w:r w:rsidRPr="00D40EAB">
        <w:rPr>
          <w:rFonts w:eastAsia="Times New Roman" w:cs="Times New Roman"/>
          <w:sz w:val="24"/>
          <w:szCs w:val="24"/>
          <w:lang w:eastAsia="es-PA"/>
        </w:rPr>
        <w:t>. Cristian Sánchez, Director de Recursos Humanos del Ministerio de Educación.</w:t>
      </w:r>
      <w:r w:rsidRPr="00D40EAB">
        <w:rPr>
          <w:rFonts w:eastAsia="Times New Roman" w:cs="Times New Roman"/>
          <w:b/>
          <w:sz w:val="24"/>
          <w:szCs w:val="24"/>
          <w:lang w:eastAsia="es-PA"/>
        </w:rPr>
        <w:t xml:space="preserve"> </w:t>
      </w:r>
    </w:p>
    <w:p w14:paraId="4A525267" w14:textId="77777777" w:rsidR="005E5DE9" w:rsidRDefault="005E5DE9" w:rsidP="003A18C3">
      <w:pPr>
        <w:spacing w:before="120" w:after="0" w:line="360" w:lineRule="auto"/>
        <w:jc w:val="both"/>
        <w:rPr>
          <w:rFonts w:eastAsia="Times New Roman" w:cs="Times New Roman"/>
          <w:b/>
          <w:sz w:val="24"/>
          <w:szCs w:val="24"/>
          <w:lang w:eastAsia="es-PA"/>
        </w:rPr>
      </w:pPr>
      <w:r w:rsidRPr="00C7252F">
        <w:rPr>
          <w:rFonts w:eastAsia="Times New Roman" w:cs="Times New Roman"/>
          <w:b/>
          <w:noProof/>
          <w:sz w:val="24"/>
          <w:szCs w:val="24"/>
          <w:lang w:eastAsia="es-PA"/>
        </w:rPr>
        <w:drawing>
          <wp:anchor distT="0" distB="0" distL="114300" distR="114300" simplePos="0" relativeHeight="251660288" behindDoc="0" locked="0" layoutInCell="1" allowOverlap="1" wp14:anchorId="4A5253A2" wp14:editId="4A5253A3">
            <wp:simplePos x="0" y="0"/>
            <wp:positionH relativeFrom="margin">
              <wp:align>left</wp:align>
            </wp:positionH>
            <wp:positionV relativeFrom="paragraph">
              <wp:posOffset>154305</wp:posOffset>
            </wp:positionV>
            <wp:extent cx="1876425" cy="1971040"/>
            <wp:effectExtent l="0" t="0" r="0" b="0"/>
            <wp:wrapThrough wrapText="bothSides">
              <wp:wrapPolygon edited="0">
                <wp:start x="0" y="0"/>
                <wp:lineTo x="0" y="21294"/>
                <wp:lineTo x="21271" y="21294"/>
                <wp:lineTo x="21271" y="0"/>
                <wp:lineTo x="0" y="0"/>
              </wp:wrapPolygon>
            </wp:wrapThrough>
            <wp:docPr id="14" name="Imagen 14" descr="F:\foto dra rebeca\dra.rebec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foto dra rebeca\dra.rebeca1.pn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7346" r="7264"/>
                    <a:stretch/>
                  </pic:blipFill>
                  <pic:spPr bwMode="auto">
                    <a:xfrm>
                      <a:off x="0" y="0"/>
                      <a:ext cx="1882555" cy="19779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525268" w14:textId="77777777" w:rsidR="009F7D82" w:rsidRDefault="009F7D82" w:rsidP="003A18C3">
      <w:pPr>
        <w:spacing w:before="120" w:after="0" w:line="360" w:lineRule="auto"/>
        <w:jc w:val="both"/>
        <w:rPr>
          <w:rFonts w:eastAsia="Times New Roman" w:cs="Times New Roman"/>
          <w:sz w:val="24"/>
          <w:szCs w:val="24"/>
          <w:lang w:eastAsia="es-PA"/>
        </w:rPr>
      </w:pPr>
    </w:p>
    <w:p w14:paraId="4A525269" w14:textId="77777777" w:rsidR="009F7D82" w:rsidRDefault="009F7D82" w:rsidP="003A18C3">
      <w:pPr>
        <w:spacing w:before="120" w:after="0" w:line="360" w:lineRule="auto"/>
        <w:jc w:val="both"/>
        <w:rPr>
          <w:rFonts w:eastAsia="Times New Roman" w:cs="Times New Roman"/>
          <w:sz w:val="24"/>
          <w:szCs w:val="24"/>
          <w:lang w:eastAsia="es-PA"/>
        </w:rPr>
      </w:pPr>
    </w:p>
    <w:p w14:paraId="4A52526A" w14:textId="77777777" w:rsidR="009F7D82" w:rsidRDefault="009F7D82" w:rsidP="003A18C3">
      <w:pPr>
        <w:spacing w:before="120" w:after="0" w:line="360" w:lineRule="auto"/>
        <w:jc w:val="both"/>
        <w:rPr>
          <w:rFonts w:eastAsia="Times New Roman" w:cs="Times New Roman"/>
          <w:sz w:val="24"/>
          <w:szCs w:val="24"/>
          <w:lang w:eastAsia="es-PA"/>
        </w:rPr>
      </w:pPr>
    </w:p>
    <w:p w14:paraId="4A52526B" w14:textId="77777777" w:rsidR="009F7D82" w:rsidRDefault="009F7D82" w:rsidP="003A18C3">
      <w:pPr>
        <w:spacing w:before="120" w:after="0" w:line="360" w:lineRule="auto"/>
        <w:jc w:val="both"/>
        <w:rPr>
          <w:rFonts w:eastAsia="Times New Roman" w:cs="Times New Roman"/>
          <w:sz w:val="24"/>
          <w:szCs w:val="24"/>
          <w:lang w:eastAsia="es-PA"/>
        </w:rPr>
      </w:pPr>
    </w:p>
    <w:p w14:paraId="4A52526C" w14:textId="77777777" w:rsidR="009F7D82" w:rsidRDefault="009F7D82" w:rsidP="003A18C3">
      <w:pPr>
        <w:spacing w:before="120" w:after="0" w:line="360" w:lineRule="auto"/>
        <w:jc w:val="both"/>
        <w:rPr>
          <w:rFonts w:eastAsia="Times New Roman" w:cs="Times New Roman"/>
          <w:sz w:val="24"/>
          <w:szCs w:val="24"/>
          <w:lang w:eastAsia="es-PA"/>
        </w:rPr>
      </w:pPr>
    </w:p>
    <w:p w14:paraId="4A52526D" w14:textId="77777777" w:rsidR="00A27292" w:rsidRPr="007268F9" w:rsidRDefault="00A27292" w:rsidP="003A18C3">
      <w:pPr>
        <w:spacing w:before="120" w:after="0" w:line="360" w:lineRule="auto"/>
        <w:jc w:val="both"/>
        <w:rPr>
          <w:rFonts w:eastAsia="Times New Roman" w:cs="Times New Roman"/>
          <w:sz w:val="24"/>
          <w:szCs w:val="24"/>
          <w:lang w:eastAsia="es-PA"/>
        </w:rPr>
      </w:pPr>
      <w:r>
        <w:rPr>
          <w:rFonts w:eastAsia="Times New Roman" w:cs="Times New Roman"/>
          <w:sz w:val="24"/>
          <w:szCs w:val="24"/>
          <w:lang w:eastAsia="es-PA"/>
        </w:rPr>
        <w:t xml:space="preserve">El </w:t>
      </w:r>
      <w:r w:rsidR="003A18C3" w:rsidRPr="005E5DE9">
        <w:rPr>
          <w:rFonts w:eastAsia="Times New Roman" w:cs="Times New Roman"/>
          <w:sz w:val="24"/>
          <w:szCs w:val="24"/>
          <w:lang w:eastAsia="es-PA"/>
        </w:rPr>
        <w:t>16</w:t>
      </w:r>
      <w:r w:rsidRPr="005E5DE9">
        <w:rPr>
          <w:rFonts w:eastAsia="Times New Roman" w:cs="Times New Roman"/>
          <w:sz w:val="24"/>
          <w:szCs w:val="24"/>
          <w:lang w:eastAsia="es-PA"/>
        </w:rPr>
        <w:t xml:space="preserve"> de julio </w:t>
      </w:r>
      <w:r>
        <w:rPr>
          <w:rFonts w:eastAsia="Times New Roman" w:cs="Times New Roman"/>
          <w:sz w:val="24"/>
          <w:szCs w:val="24"/>
          <w:lang w:eastAsia="es-PA"/>
        </w:rPr>
        <w:t xml:space="preserve">de 2019 tomó posesión la Secretaria Adjunta del Consejo Nacional de Evaluación y Acreditación Universitaria de Panamá, la Dra. Rebeca </w:t>
      </w:r>
      <w:proofErr w:type="spellStart"/>
      <w:r>
        <w:rPr>
          <w:rFonts w:eastAsia="Times New Roman" w:cs="Times New Roman"/>
          <w:sz w:val="24"/>
          <w:szCs w:val="24"/>
          <w:lang w:eastAsia="es-PA"/>
        </w:rPr>
        <w:t>Bieb</w:t>
      </w:r>
      <w:r w:rsidR="003A18C3">
        <w:rPr>
          <w:rFonts w:eastAsia="Times New Roman" w:cs="Times New Roman"/>
          <w:sz w:val="24"/>
          <w:szCs w:val="24"/>
          <w:lang w:eastAsia="es-PA"/>
        </w:rPr>
        <w:t>e</w:t>
      </w:r>
      <w:r>
        <w:rPr>
          <w:rFonts w:eastAsia="Times New Roman" w:cs="Times New Roman"/>
          <w:sz w:val="24"/>
          <w:szCs w:val="24"/>
          <w:lang w:eastAsia="es-PA"/>
        </w:rPr>
        <w:t>rach</w:t>
      </w:r>
      <w:proofErr w:type="spellEnd"/>
      <w:r>
        <w:rPr>
          <w:rFonts w:eastAsia="Times New Roman" w:cs="Times New Roman"/>
          <w:sz w:val="24"/>
          <w:szCs w:val="24"/>
          <w:lang w:eastAsia="es-PA"/>
        </w:rPr>
        <w:t xml:space="preserve"> de Melgar dando cumplimiento al mandato del Pleno después de haber obtenido el mayor puntaje en el Concurso Público para este cargo.</w:t>
      </w:r>
    </w:p>
    <w:p w14:paraId="4A52526E" w14:textId="77777777" w:rsidR="00E721CD" w:rsidRPr="00E00B92" w:rsidRDefault="00E721CD" w:rsidP="006377C5">
      <w:pPr>
        <w:pStyle w:val="Ttulo1"/>
        <w:numPr>
          <w:ilvl w:val="0"/>
          <w:numId w:val="44"/>
        </w:numPr>
      </w:pPr>
      <w:bookmarkStart w:id="8" w:name="_Toc39141359"/>
      <w:r>
        <w:lastRenderedPageBreak/>
        <w:t>ACTIVIDADES</w:t>
      </w:r>
      <w:bookmarkEnd w:id="8"/>
      <w:r>
        <w:t xml:space="preserve"> </w:t>
      </w:r>
    </w:p>
    <w:p w14:paraId="4A52526F" w14:textId="77777777" w:rsidR="005A6ADF" w:rsidRDefault="005A6ADF" w:rsidP="00927F6D">
      <w:pPr>
        <w:spacing w:after="0" w:line="240" w:lineRule="auto"/>
        <w:jc w:val="center"/>
        <w:rPr>
          <w:rFonts w:eastAsia="Times New Roman" w:cstheme="majorHAnsi"/>
          <w:b/>
          <w:sz w:val="24"/>
          <w:szCs w:val="24"/>
          <w:lang w:eastAsia="es-PA"/>
        </w:rPr>
      </w:pPr>
    </w:p>
    <w:p w14:paraId="4A525270" w14:textId="77777777" w:rsidR="005A6ADF" w:rsidRDefault="005A6ADF" w:rsidP="00927F6D">
      <w:pPr>
        <w:spacing w:after="0" w:line="240" w:lineRule="auto"/>
        <w:jc w:val="center"/>
        <w:rPr>
          <w:rFonts w:eastAsia="Times New Roman" w:cstheme="majorHAnsi"/>
          <w:b/>
          <w:sz w:val="24"/>
          <w:szCs w:val="24"/>
          <w:lang w:eastAsia="es-PA"/>
        </w:rPr>
      </w:pPr>
    </w:p>
    <w:p w14:paraId="4A525271" w14:textId="77777777" w:rsidR="00C35AF3" w:rsidRPr="00D40EAB" w:rsidRDefault="000C6BDE" w:rsidP="00927F6D">
      <w:pPr>
        <w:spacing w:after="0" w:line="240" w:lineRule="auto"/>
        <w:jc w:val="center"/>
        <w:rPr>
          <w:rFonts w:eastAsia="Times New Roman" w:cstheme="majorHAnsi"/>
          <w:b/>
          <w:sz w:val="24"/>
          <w:szCs w:val="24"/>
          <w:lang w:eastAsia="es-PA"/>
        </w:rPr>
      </w:pPr>
      <w:r w:rsidRPr="000C6BDE">
        <w:rPr>
          <w:rFonts w:eastAsia="Times New Roman" w:cstheme="majorHAnsi"/>
          <w:b/>
          <w:noProof/>
          <w:sz w:val="24"/>
          <w:szCs w:val="24"/>
          <w:lang w:eastAsia="es-PA"/>
        </w:rPr>
        <w:drawing>
          <wp:inline distT="0" distB="0" distL="0" distR="0" wp14:anchorId="4A5253A4" wp14:editId="4A5253A5">
            <wp:extent cx="5641350" cy="2493356"/>
            <wp:effectExtent l="0" t="0" r="0" b="2540"/>
            <wp:docPr id="23" name="Imagen 23" descr="D:\Fotos\2019\Aniversario Coneaupa\31-7-2019 wyndham\IMG_6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os\2019\Aniversario Coneaupa\31-7-2019 wyndham\IMG_6634.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42680" r="1433"/>
                    <a:stretch/>
                  </pic:blipFill>
                  <pic:spPr bwMode="auto">
                    <a:xfrm>
                      <a:off x="0" y="0"/>
                      <a:ext cx="5661320" cy="2502182"/>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p w14:paraId="4A525272" w14:textId="77777777" w:rsidR="004F7FAB" w:rsidRDefault="004F7FAB" w:rsidP="00C73D56">
      <w:pPr>
        <w:spacing w:after="0"/>
        <w:jc w:val="both"/>
        <w:rPr>
          <w:rFonts w:eastAsia="Times New Roman" w:cs="Times New Roman"/>
          <w:sz w:val="24"/>
          <w:szCs w:val="24"/>
          <w:lang w:eastAsia="es-PA"/>
        </w:rPr>
      </w:pPr>
    </w:p>
    <w:p w14:paraId="4A525273" w14:textId="77777777" w:rsidR="00C35AF3" w:rsidRDefault="00C35AF3" w:rsidP="00C73D56">
      <w:pPr>
        <w:spacing w:after="0"/>
        <w:jc w:val="both"/>
        <w:rPr>
          <w:rFonts w:eastAsia="Times New Roman" w:cs="Times New Roman"/>
          <w:sz w:val="24"/>
          <w:szCs w:val="24"/>
          <w:lang w:eastAsia="es-PA"/>
        </w:rPr>
      </w:pPr>
      <w:r w:rsidRPr="00D40EAB">
        <w:rPr>
          <w:rFonts w:eastAsia="Times New Roman" w:cs="Times New Roman"/>
          <w:sz w:val="24"/>
          <w:szCs w:val="24"/>
          <w:lang w:eastAsia="es-PA"/>
        </w:rPr>
        <w:t>El 31 de julio de 2019 en el marco del XIII Aniversario de CONEAUPA se dio un conversatorio con las autoridades</w:t>
      </w:r>
      <w:r w:rsidR="00F64FF3" w:rsidRPr="00D40EAB">
        <w:rPr>
          <w:rFonts w:eastAsia="Times New Roman" w:cs="Times New Roman"/>
          <w:sz w:val="24"/>
          <w:szCs w:val="24"/>
          <w:lang w:eastAsia="es-PA"/>
        </w:rPr>
        <w:t xml:space="preserve"> del Ministerio de Educación y los </w:t>
      </w:r>
      <w:r w:rsidR="003A18C3">
        <w:rPr>
          <w:rFonts w:eastAsia="Times New Roman" w:cs="Times New Roman"/>
          <w:sz w:val="24"/>
          <w:szCs w:val="24"/>
          <w:lang w:eastAsia="es-PA"/>
        </w:rPr>
        <w:t>R</w:t>
      </w:r>
      <w:r w:rsidR="00927F6D">
        <w:rPr>
          <w:rFonts w:eastAsia="Times New Roman" w:cs="Times New Roman"/>
          <w:sz w:val="24"/>
          <w:szCs w:val="24"/>
          <w:lang w:eastAsia="es-PA"/>
        </w:rPr>
        <w:t xml:space="preserve">ectores de las </w:t>
      </w:r>
      <w:r w:rsidR="003A18C3">
        <w:rPr>
          <w:rFonts w:eastAsia="Times New Roman" w:cs="Times New Roman"/>
          <w:sz w:val="24"/>
          <w:szCs w:val="24"/>
          <w:lang w:eastAsia="es-PA"/>
        </w:rPr>
        <w:t>u</w:t>
      </w:r>
      <w:r w:rsidR="00927F6D">
        <w:rPr>
          <w:rFonts w:eastAsia="Times New Roman" w:cs="Times New Roman"/>
          <w:sz w:val="24"/>
          <w:szCs w:val="24"/>
          <w:lang w:eastAsia="es-PA"/>
        </w:rPr>
        <w:t xml:space="preserve">niversidades </w:t>
      </w:r>
      <w:r w:rsidR="003A18C3">
        <w:rPr>
          <w:rFonts w:eastAsia="Times New Roman" w:cs="Times New Roman"/>
          <w:sz w:val="24"/>
          <w:szCs w:val="24"/>
          <w:lang w:eastAsia="es-PA"/>
        </w:rPr>
        <w:t>p</w:t>
      </w:r>
      <w:r w:rsidR="00927F6D">
        <w:rPr>
          <w:rFonts w:eastAsia="Times New Roman" w:cs="Times New Roman"/>
          <w:sz w:val="24"/>
          <w:szCs w:val="24"/>
          <w:lang w:eastAsia="es-PA"/>
        </w:rPr>
        <w:t>ú</w:t>
      </w:r>
      <w:r w:rsidR="00F64FF3" w:rsidRPr="00D40EAB">
        <w:rPr>
          <w:rFonts w:eastAsia="Times New Roman" w:cs="Times New Roman"/>
          <w:sz w:val="24"/>
          <w:szCs w:val="24"/>
          <w:lang w:eastAsia="es-PA"/>
        </w:rPr>
        <w:t xml:space="preserve">blicas y </w:t>
      </w:r>
      <w:r w:rsidR="003A18C3">
        <w:rPr>
          <w:rFonts w:eastAsia="Times New Roman" w:cs="Times New Roman"/>
          <w:sz w:val="24"/>
          <w:szCs w:val="24"/>
          <w:lang w:eastAsia="es-PA"/>
        </w:rPr>
        <w:t>p</w:t>
      </w:r>
      <w:r w:rsidR="00F64FF3" w:rsidRPr="00D40EAB">
        <w:rPr>
          <w:rFonts w:eastAsia="Times New Roman" w:cs="Times New Roman"/>
          <w:sz w:val="24"/>
          <w:szCs w:val="24"/>
          <w:lang w:eastAsia="es-PA"/>
        </w:rPr>
        <w:t>articulares de Panamá</w:t>
      </w:r>
      <w:r w:rsidR="00C73D56">
        <w:rPr>
          <w:rFonts w:eastAsia="Times New Roman" w:cs="Times New Roman"/>
          <w:sz w:val="24"/>
          <w:szCs w:val="24"/>
          <w:lang w:eastAsia="es-PA"/>
        </w:rPr>
        <w:t xml:space="preserve">, </w:t>
      </w:r>
      <w:r w:rsidR="00927F6D">
        <w:rPr>
          <w:rFonts w:eastAsia="Times New Roman" w:cs="Times New Roman"/>
          <w:sz w:val="24"/>
          <w:szCs w:val="24"/>
          <w:lang w:eastAsia="es-PA"/>
        </w:rPr>
        <w:t>sobre la problemática de la Educación Superior en Panamá.</w:t>
      </w:r>
    </w:p>
    <w:p w14:paraId="4A525274" w14:textId="77777777" w:rsidR="004F7FAB" w:rsidRDefault="004F7FAB" w:rsidP="00C73D56">
      <w:pPr>
        <w:spacing w:after="0"/>
        <w:jc w:val="both"/>
        <w:rPr>
          <w:rFonts w:eastAsia="Times New Roman" w:cs="Times New Roman"/>
          <w:sz w:val="24"/>
          <w:szCs w:val="24"/>
          <w:lang w:eastAsia="es-PA"/>
        </w:rPr>
      </w:pPr>
    </w:p>
    <w:p w14:paraId="4A525275" w14:textId="77777777" w:rsidR="00EC5B48" w:rsidRPr="00D40EAB" w:rsidRDefault="00BA5199" w:rsidP="00EC5B48">
      <w:pPr>
        <w:spacing w:after="0" w:line="240" w:lineRule="auto"/>
        <w:jc w:val="center"/>
        <w:rPr>
          <w:rFonts w:eastAsia="Times New Roman" w:cstheme="majorHAnsi"/>
          <w:b/>
          <w:sz w:val="24"/>
          <w:szCs w:val="24"/>
          <w:lang w:eastAsia="es-PA"/>
        </w:rPr>
      </w:pPr>
      <w:r w:rsidRPr="00BA5199">
        <w:rPr>
          <w:rFonts w:eastAsia="Times New Roman" w:cstheme="majorHAnsi"/>
          <w:b/>
          <w:noProof/>
          <w:sz w:val="24"/>
          <w:szCs w:val="24"/>
          <w:lang w:eastAsia="es-PA"/>
        </w:rPr>
        <w:drawing>
          <wp:inline distT="0" distB="0" distL="0" distR="0" wp14:anchorId="4A5253A6" wp14:editId="4A5253A7">
            <wp:extent cx="5706319" cy="2769235"/>
            <wp:effectExtent l="0" t="0" r="8890" b="0"/>
            <wp:docPr id="26" name="Imagen 26" descr="D:\Fotos\2019\Aniversario Coneaupa\01-8-2019 taller UIP doctora Margarita Benavides\IMG_6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otos\2019\Aniversario Coneaupa\01-8-2019 taller UIP doctora Margarita Benavides\IMG_6866.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26303"/>
                    <a:stretch/>
                  </pic:blipFill>
                  <pic:spPr bwMode="auto">
                    <a:xfrm>
                      <a:off x="0" y="0"/>
                      <a:ext cx="5709803" cy="2770926"/>
                    </a:xfrm>
                    <a:prstGeom prst="rect">
                      <a:avLst/>
                    </a:prstGeom>
                    <a:noFill/>
                    <a:ln>
                      <a:noFill/>
                    </a:ln>
                    <a:extLst>
                      <a:ext uri="{53640926-AAD7-44D8-BBD7-CCE9431645EC}">
                        <a14:shadowObscured xmlns:a14="http://schemas.microsoft.com/office/drawing/2010/main"/>
                      </a:ext>
                    </a:extLst>
                  </pic:spPr>
                </pic:pic>
              </a:graphicData>
            </a:graphic>
          </wp:inline>
        </w:drawing>
      </w:r>
    </w:p>
    <w:p w14:paraId="4A525276" w14:textId="77777777" w:rsidR="00CF0F5B" w:rsidRPr="00D40EAB" w:rsidRDefault="00CF0F5B" w:rsidP="00EC5B48">
      <w:pPr>
        <w:spacing w:after="0" w:line="240" w:lineRule="auto"/>
        <w:jc w:val="center"/>
        <w:rPr>
          <w:rFonts w:eastAsia="Times New Roman" w:cstheme="majorHAnsi"/>
          <w:b/>
          <w:sz w:val="24"/>
          <w:szCs w:val="24"/>
          <w:lang w:eastAsia="es-PA"/>
        </w:rPr>
      </w:pPr>
    </w:p>
    <w:p w14:paraId="4A525277" w14:textId="77777777" w:rsidR="00380719" w:rsidRDefault="00CF0F5B" w:rsidP="00284AD8">
      <w:pPr>
        <w:spacing w:after="0" w:line="360" w:lineRule="auto"/>
        <w:jc w:val="both"/>
        <w:rPr>
          <w:rFonts w:eastAsia="Times New Roman"/>
          <w:sz w:val="24"/>
          <w:szCs w:val="24"/>
          <w:lang w:eastAsia="es-PA"/>
        </w:rPr>
      </w:pPr>
      <w:r w:rsidRPr="00D40EAB">
        <w:rPr>
          <w:rFonts w:eastAsia="Times New Roman"/>
          <w:sz w:val="24"/>
          <w:szCs w:val="24"/>
          <w:lang w:eastAsia="es-PA"/>
        </w:rPr>
        <w:t>E</w:t>
      </w:r>
      <w:r w:rsidRPr="00D40EAB">
        <w:rPr>
          <w:rFonts w:eastAsia="Times New Roman" w:cs="Times New Roman"/>
          <w:sz w:val="24"/>
          <w:szCs w:val="24"/>
          <w:lang w:eastAsia="es-PA"/>
        </w:rPr>
        <w:t xml:space="preserve">n el marco del XIII Aniversario de CONEAUPA se llevó a cabo en el Aula </w:t>
      </w:r>
      <w:r w:rsidR="00C8144A">
        <w:rPr>
          <w:rFonts w:eastAsia="Times New Roman" w:cs="Times New Roman"/>
          <w:sz w:val="24"/>
          <w:szCs w:val="24"/>
          <w:lang w:eastAsia="es-PA"/>
        </w:rPr>
        <w:t>de</w:t>
      </w:r>
      <w:r w:rsidR="00927F6D">
        <w:rPr>
          <w:rFonts w:eastAsia="Times New Roman" w:cs="Times New Roman"/>
          <w:sz w:val="24"/>
          <w:szCs w:val="24"/>
          <w:lang w:eastAsia="es-PA"/>
        </w:rPr>
        <w:t xml:space="preserve"> la Universidad Interamericana de Panamá,</w:t>
      </w:r>
      <w:r w:rsidR="00C73D56">
        <w:rPr>
          <w:rFonts w:eastAsia="Times New Roman" w:cs="Times New Roman"/>
          <w:sz w:val="24"/>
          <w:szCs w:val="24"/>
          <w:lang w:eastAsia="es-PA"/>
        </w:rPr>
        <w:t xml:space="preserve"> </w:t>
      </w:r>
      <w:r w:rsidRPr="00D40EAB">
        <w:rPr>
          <w:rFonts w:eastAsia="Times New Roman" w:cs="Times New Roman"/>
          <w:sz w:val="24"/>
          <w:szCs w:val="24"/>
          <w:lang w:eastAsia="es-PA"/>
        </w:rPr>
        <w:t xml:space="preserve">la capacitación: </w:t>
      </w:r>
      <w:r w:rsidR="00C73D56">
        <w:rPr>
          <w:rFonts w:eastAsia="Times New Roman" w:cs="Times New Roman"/>
          <w:sz w:val="24"/>
          <w:szCs w:val="24"/>
          <w:lang w:eastAsia="es-PA"/>
        </w:rPr>
        <w:t>“</w:t>
      </w:r>
      <w:r w:rsidRPr="00D40EAB">
        <w:rPr>
          <w:rFonts w:eastAsia="Times New Roman" w:cs="Times New Roman"/>
          <w:sz w:val="24"/>
          <w:szCs w:val="24"/>
          <w:lang w:eastAsia="es-PA"/>
        </w:rPr>
        <w:t>Estrategias de semilleros de investigación</w:t>
      </w:r>
      <w:r w:rsidR="00C73D56">
        <w:rPr>
          <w:rFonts w:eastAsia="Times New Roman" w:cs="Times New Roman"/>
          <w:sz w:val="24"/>
          <w:szCs w:val="24"/>
          <w:lang w:eastAsia="es-PA"/>
        </w:rPr>
        <w:t>”</w:t>
      </w:r>
      <w:r w:rsidRPr="00D40EAB">
        <w:rPr>
          <w:rFonts w:eastAsia="Times New Roman" w:cs="Times New Roman"/>
          <w:sz w:val="24"/>
          <w:szCs w:val="24"/>
          <w:lang w:eastAsia="es-PA"/>
        </w:rPr>
        <w:t xml:space="preserve"> </w:t>
      </w:r>
      <w:r w:rsidRPr="00D40EAB">
        <w:rPr>
          <w:rFonts w:eastAsia="Times New Roman"/>
          <w:sz w:val="24"/>
          <w:szCs w:val="24"/>
          <w:lang w:eastAsia="es-PA"/>
        </w:rPr>
        <w:t xml:space="preserve">por la Dra. </w:t>
      </w:r>
      <w:proofErr w:type="spellStart"/>
      <w:r w:rsidRPr="00D40EAB">
        <w:rPr>
          <w:rFonts w:eastAsia="Times New Roman"/>
          <w:sz w:val="24"/>
          <w:szCs w:val="24"/>
          <w:lang w:eastAsia="es-PA"/>
        </w:rPr>
        <w:t>Susan</w:t>
      </w:r>
      <w:proofErr w:type="spellEnd"/>
      <w:r w:rsidRPr="00D40EAB">
        <w:rPr>
          <w:rFonts w:eastAsia="Times New Roman"/>
          <w:sz w:val="24"/>
          <w:szCs w:val="24"/>
          <w:lang w:eastAsia="es-PA"/>
        </w:rPr>
        <w:t xml:space="preserve"> Margarita Benavides Vicerrectora de Investigación y Postgrado de la Universidad </w:t>
      </w:r>
      <w:r w:rsidRPr="00D40EAB">
        <w:rPr>
          <w:rFonts w:eastAsia="Times New Roman"/>
          <w:sz w:val="24"/>
          <w:szCs w:val="24"/>
          <w:lang w:eastAsia="es-PA"/>
        </w:rPr>
        <w:lastRenderedPageBreak/>
        <w:t>de Santander (Colombia). Esta capacitación estuvo orientada al personal de investigación y de la oficina de aseguramiento de la calidad de las universidades panameñas.</w:t>
      </w:r>
      <w:r w:rsidR="00C73D56">
        <w:rPr>
          <w:rFonts w:eastAsia="Times New Roman"/>
          <w:sz w:val="24"/>
          <w:szCs w:val="24"/>
          <w:lang w:eastAsia="es-PA"/>
        </w:rPr>
        <w:t xml:space="preserve"> </w:t>
      </w:r>
    </w:p>
    <w:p w14:paraId="4A525278" w14:textId="77777777" w:rsidR="005A6ADF" w:rsidRPr="00D40EAB" w:rsidRDefault="005A6ADF" w:rsidP="00284AD8">
      <w:pPr>
        <w:spacing w:after="0" w:line="360" w:lineRule="auto"/>
        <w:jc w:val="both"/>
        <w:rPr>
          <w:rFonts w:eastAsia="Times New Roman"/>
          <w:sz w:val="24"/>
          <w:szCs w:val="24"/>
          <w:lang w:eastAsia="es-PA"/>
        </w:rPr>
      </w:pPr>
    </w:p>
    <w:p w14:paraId="4A525279" w14:textId="77777777" w:rsidR="00EE17CF" w:rsidRPr="00D40EAB" w:rsidRDefault="00EE17CF" w:rsidP="00CF0F5B">
      <w:pPr>
        <w:spacing w:after="0" w:line="240" w:lineRule="auto"/>
        <w:rPr>
          <w:rFonts w:eastAsia="Times New Roman"/>
          <w:sz w:val="24"/>
          <w:szCs w:val="24"/>
          <w:lang w:eastAsia="es-PA"/>
        </w:rPr>
      </w:pPr>
    </w:p>
    <w:p w14:paraId="4A52527A" w14:textId="77777777" w:rsidR="004F7FAB" w:rsidRDefault="004F7FAB" w:rsidP="004F7FAB">
      <w:pPr>
        <w:rPr>
          <w:rFonts w:eastAsia="Times New Roman"/>
          <w:b/>
          <w:sz w:val="24"/>
          <w:szCs w:val="24"/>
          <w:lang w:eastAsia="es-PA"/>
        </w:rPr>
      </w:pPr>
    </w:p>
    <w:p w14:paraId="4A52527B" w14:textId="77777777" w:rsidR="00E721CD" w:rsidRPr="00E00B92" w:rsidRDefault="00E721CD" w:rsidP="006377C5">
      <w:pPr>
        <w:pStyle w:val="Ttulo1"/>
        <w:numPr>
          <w:ilvl w:val="0"/>
          <w:numId w:val="44"/>
        </w:numPr>
      </w:pPr>
      <w:bookmarkStart w:id="9" w:name="_Toc39141360"/>
      <w:r>
        <w:t>SEMINARIOS</w:t>
      </w:r>
      <w:bookmarkEnd w:id="9"/>
      <w:r>
        <w:t xml:space="preserve"> </w:t>
      </w:r>
    </w:p>
    <w:p w14:paraId="4A52527C" w14:textId="77777777" w:rsidR="004F7FAB" w:rsidRDefault="004F7FAB" w:rsidP="004F7FAB">
      <w:pPr>
        <w:rPr>
          <w:rFonts w:eastAsia="Times New Roman"/>
          <w:sz w:val="24"/>
          <w:szCs w:val="24"/>
          <w:lang w:eastAsia="es-PA"/>
        </w:rPr>
      </w:pPr>
    </w:p>
    <w:p w14:paraId="4A52527D" w14:textId="77777777" w:rsidR="005A6ADF" w:rsidRPr="004F7FAB" w:rsidRDefault="005A6ADF" w:rsidP="004F7FAB">
      <w:pPr>
        <w:rPr>
          <w:rFonts w:eastAsia="Times New Roman"/>
          <w:sz w:val="24"/>
          <w:szCs w:val="24"/>
          <w:lang w:eastAsia="es-PA"/>
        </w:rPr>
      </w:pPr>
    </w:p>
    <w:p w14:paraId="4A52527E" w14:textId="77777777" w:rsidR="009B10F6" w:rsidRDefault="009B10F6" w:rsidP="004F7FAB">
      <w:pPr>
        <w:rPr>
          <w:rFonts w:eastAsia="Times New Roman"/>
          <w:sz w:val="24"/>
          <w:szCs w:val="24"/>
          <w:lang w:eastAsia="es-PA"/>
        </w:rPr>
      </w:pPr>
      <w:r w:rsidRPr="009B10F6">
        <w:rPr>
          <w:rFonts w:eastAsia="Times New Roman"/>
          <w:noProof/>
          <w:sz w:val="24"/>
          <w:szCs w:val="24"/>
          <w:lang w:eastAsia="es-PA"/>
        </w:rPr>
        <w:drawing>
          <wp:inline distT="0" distB="0" distL="0" distR="0" wp14:anchorId="4A5253A8" wp14:editId="4A5253A9">
            <wp:extent cx="2951544" cy="1805305"/>
            <wp:effectExtent l="0" t="0" r="1270" b="4445"/>
            <wp:docPr id="61" name="Imagen 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9027543-E8CC-4374-994B-6B92DFAF10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9027543-E8CC-4374-994B-6B92DFAF10AD}"/>
                        </a:ext>
                      </a:extLst>
                    </pic:cNvPr>
                    <pic:cNvPicPr>
                      <a:picLocks noChangeAspect="1"/>
                    </pic:cNvPicPr>
                  </pic:nvPicPr>
                  <pic:blipFill rotWithShape="1">
                    <a:blip r:embed="rId18"/>
                    <a:srcRect t="14562"/>
                    <a:stretch/>
                  </pic:blipFill>
                  <pic:spPr bwMode="auto">
                    <a:xfrm>
                      <a:off x="0" y="0"/>
                      <a:ext cx="2985526" cy="1826090"/>
                    </a:xfrm>
                    <a:prstGeom prst="rect">
                      <a:avLst/>
                    </a:prstGeom>
                    <a:ln>
                      <a:noFill/>
                    </a:ln>
                    <a:extLst>
                      <a:ext uri="{53640926-AAD7-44D8-BBD7-CCE9431645EC}">
                        <a14:shadowObscured xmlns:a14="http://schemas.microsoft.com/office/drawing/2010/main"/>
                      </a:ext>
                    </a:extLst>
                  </pic:spPr>
                </pic:pic>
              </a:graphicData>
            </a:graphic>
          </wp:inline>
        </w:drawing>
      </w:r>
      <w:r>
        <w:rPr>
          <w:rFonts w:eastAsia="Times New Roman"/>
          <w:sz w:val="24"/>
          <w:szCs w:val="24"/>
          <w:lang w:eastAsia="es-PA"/>
        </w:rPr>
        <w:t xml:space="preserve">   </w:t>
      </w:r>
      <w:r w:rsidR="00D07883" w:rsidRPr="00D07883">
        <w:rPr>
          <w:rFonts w:eastAsia="Times New Roman"/>
          <w:noProof/>
          <w:sz w:val="24"/>
          <w:szCs w:val="24"/>
          <w:lang w:eastAsia="es-PA"/>
        </w:rPr>
        <w:drawing>
          <wp:inline distT="0" distB="0" distL="0" distR="0" wp14:anchorId="4A5253AA" wp14:editId="4A5253AB">
            <wp:extent cx="2602024" cy="1806463"/>
            <wp:effectExtent l="0" t="0" r="8255" b="3810"/>
            <wp:docPr id="62" name="Imagen 1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5C259E4-76C2-479A-9E73-57515A6DF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5C259E4-76C2-479A-9E73-57515A6DF82D}"/>
                        </a:ext>
                      </a:extLst>
                    </pic:cNvPr>
                    <pic:cNvPicPr>
                      <a:picLocks noChangeAspect="1"/>
                    </pic:cNvPicPr>
                  </pic:nvPicPr>
                  <pic:blipFill rotWithShape="1">
                    <a:blip r:embed="rId19"/>
                    <a:srcRect l="13351" t="13774" r="4719"/>
                    <a:stretch/>
                  </pic:blipFill>
                  <pic:spPr bwMode="auto">
                    <a:xfrm>
                      <a:off x="0" y="0"/>
                      <a:ext cx="2612948" cy="1814047"/>
                    </a:xfrm>
                    <a:prstGeom prst="rect">
                      <a:avLst/>
                    </a:prstGeom>
                    <a:ln>
                      <a:noFill/>
                    </a:ln>
                    <a:extLst>
                      <a:ext uri="{53640926-AAD7-44D8-BBD7-CCE9431645EC}">
                        <a14:shadowObscured xmlns:a14="http://schemas.microsoft.com/office/drawing/2010/main"/>
                      </a:ext>
                    </a:extLst>
                  </pic:spPr>
                </pic:pic>
              </a:graphicData>
            </a:graphic>
          </wp:inline>
        </w:drawing>
      </w:r>
    </w:p>
    <w:p w14:paraId="4A52527F" w14:textId="77777777" w:rsidR="00957287" w:rsidRPr="00D07883" w:rsidRDefault="00D07883" w:rsidP="004F7FAB">
      <w:pPr>
        <w:rPr>
          <w:rFonts w:eastAsia="Times New Roman"/>
          <w:sz w:val="24"/>
          <w:szCs w:val="24"/>
          <w:lang w:eastAsia="es-PA"/>
        </w:rPr>
      </w:pPr>
      <w:r w:rsidRPr="00D07883">
        <w:rPr>
          <w:rFonts w:eastAsia="Times New Roman"/>
          <w:noProof/>
          <w:sz w:val="24"/>
          <w:szCs w:val="24"/>
          <w:lang w:eastAsia="es-PA"/>
        </w:rPr>
        <w:drawing>
          <wp:inline distT="0" distB="0" distL="0" distR="0" wp14:anchorId="4A5253AC" wp14:editId="4A5253AD">
            <wp:extent cx="2926419" cy="1666754"/>
            <wp:effectExtent l="0" t="0" r="7620" b="0"/>
            <wp:docPr id="63" name="Imagen 1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54EE2B6-DFD4-49DB-9CB9-6A28CAAFCA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54EE2B6-DFD4-49DB-9CB9-6A28CAAFCA22}"/>
                        </a:ext>
                      </a:extLst>
                    </pic:cNvPr>
                    <pic:cNvPicPr>
                      <a:picLocks noChangeAspect="1"/>
                    </pic:cNvPicPr>
                  </pic:nvPicPr>
                  <pic:blipFill>
                    <a:blip r:embed="rId20"/>
                    <a:stretch>
                      <a:fillRect/>
                    </a:stretch>
                  </pic:blipFill>
                  <pic:spPr>
                    <a:xfrm>
                      <a:off x="0" y="0"/>
                      <a:ext cx="2945770" cy="1677775"/>
                    </a:xfrm>
                    <a:prstGeom prst="rect">
                      <a:avLst/>
                    </a:prstGeom>
                  </pic:spPr>
                </pic:pic>
              </a:graphicData>
            </a:graphic>
          </wp:inline>
        </w:drawing>
      </w:r>
      <w:r>
        <w:rPr>
          <w:rFonts w:eastAsia="Times New Roman"/>
          <w:sz w:val="24"/>
          <w:szCs w:val="24"/>
          <w:lang w:eastAsia="es-PA"/>
        </w:rPr>
        <w:t xml:space="preserve">   </w:t>
      </w:r>
      <w:r w:rsidRPr="00D07883">
        <w:rPr>
          <w:rFonts w:eastAsia="Times New Roman"/>
          <w:noProof/>
          <w:sz w:val="24"/>
          <w:szCs w:val="24"/>
          <w:lang w:eastAsia="es-PA"/>
        </w:rPr>
        <w:drawing>
          <wp:inline distT="0" distB="0" distL="0" distR="0" wp14:anchorId="4A5253AE" wp14:editId="4A5253AF">
            <wp:extent cx="2534285" cy="1680035"/>
            <wp:effectExtent l="0" t="0" r="0" b="0"/>
            <wp:docPr id="64" name="Imagen 1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D3518A5-BB0A-48D3-90FB-25AA796BCF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D3518A5-BB0A-48D3-90FB-25AA796BCFAB}"/>
                        </a:ext>
                      </a:extLst>
                    </pic:cNvPr>
                    <pic:cNvPicPr>
                      <a:picLocks noChangeAspect="1"/>
                    </pic:cNvPicPr>
                  </pic:nvPicPr>
                  <pic:blipFill rotWithShape="1">
                    <a:blip r:embed="rId21"/>
                    <a:srcRect t="24641"/>
                    <a:stretch/>
                  </pic:blipFill>
                  <pic:spPr>
                    <a:xfrm>
                      <a:off x="0" y="0"/>
                      <a:ext cx="2550602" cy="1690852"/>
                    </a:xfrm>
                    <a:prstGeom prst="rect">
                      <a:avLst/>
                    </a:prstGeom>
                  </pic:spPr>
                </pic:pic>
              </a:graphicData>
            </a:graphic>
          </wp:inline>
        </w:drawing>
      </w:r>
    </w:p>
    <w:p w14:paraId="4A525280" w14:textId="77777777" w:rsidR="00EE17CF" w:rsidRPr="00222290" w:rsidRDefault="00852D59" w:rsidP="003A18C3">
      <w:pPr>
        <w:spacing w:after="0" w:line="240" w:lineRule="auto"/>
        <w:rPr>
          <w:rFonts w:eastAsia="Times New Roman"/>
          <w:lang w:eastAsia="es-PA"/>
        </w:rPr>
      </w:pPr>
      <w:r w:rsidRPr="00222290">
        <w:rPr>
          <w:rFonts w:eastAsia="Times New Roman"/>
          <w:lang w:eastAsia="es-PA"/>
        </w:rPr>
        <w:t xml:space="preserve">El 2 de septiembre de 2019 se dictó el seminario: Aseguramiento </w:t>
      </w:r>
      <w:r w:rsidR="00C342B6" w:rsidRPr="00222290">
        <w:rPr>
          <w:rFonts w:eastAsia="Times New Roman"/>
          <w:lang w:eastAsia="es-PA"/>
        </w:rPr>
        <w:t>de la Calidad: Consistencia Interna.</w:t>
      </w:r>
    </w:p>
    <w:p w14:paraId="4A525281" w14:textId="77777777" w:rsidR="00C342B6" w:rsidRPr="00222290" w:rsidRDefault="00C342B6" w:rsidP="003A18C3">
      <w:pPr>
        <w:spacing w:after="0" w:line="240" w:lineRule="auto"/>
        <w:jc w:val="both"/>
        <w:rPr>
          <w:rFonts w:eastAsia="Times New Roman"/>
          <w:lang w:eastAsia="es-PA"/>
        </w:rPr>
      </w:pPr>
      <w:r w:rsidRPr="00222290">
        <w:rPr>
          <w:rFonts w:eastAsia="Times New Roman"/>
          <w:lang w:eastAsia="es-PA"/>
        </w:rPr>
        <w:t xml:space="preserve">Esta capacitación estuvo dirigida </w:t>
      </w:r>
      <w:r w:rsidR="003A18C3" w:rsidRPr="00222290">
        <w:rPr>
          <w:rFonts w:eastAsia="Times New Roman"/>
          <w:lang w:eastAsia="es-PA"/>
        </w:rPr>
        <w:t>a</w:t>
      </w:r>
      <w:r w:rsidRPr="00222290">
        <w:rPr>
          <w:rFonts w:eastAsia="Times New Roman"/>
          <w:lang w:eastAsia="es-PA"/>
        </w:rPr>
        <w:t xml:space="preserve"> las universidades con menos de 8 años de creadas y que entrarán a los procesos de Acreditación.</w:t>
      </w:r>
    </w:p>
    <w:p w14:paraId="4A525282" w14:textId="77777777" w:rsidR="009471A8" w:rsidRDefault="009471A8" w:rsidP="00E632BC">
      <w:pPr>
        <w:spacing w:after="0" w:line="240" w:lineRule="auto"/>
        <w:rPr>
          <w:rFonts w:eastAsia="Times New Roman"/>
          <w:sz w:val="24"/>
          <w:szCs w:val="24"/>
          <w:lang w:eastAsia="es-PA"/>
        </w:rPr>
      </w:pPr>
    </w:p>
    <w:p w14:paraId="4A525283" w14:textId="77777777" w:rsidR="009A6462" w:rsidRDefault="00D07883" w:rsidP="00E632BC">
      <w:pPr>
        <w:spacing w:after="0" w:line="240" w:lineRule="auto"/>
        <w:rPr>
          <w:rFonts w:eastAsia="Times New Roman" w:cs="Times New Roman"/>
          <w:b/>
          <w:sz w:val="24"/>
          <w:szCs w:val="24"/>
          <w:lang w:eastAsia="es-PA"/>
        </w:rPr>
      </w:pPr>
      <w:r w:rsidRPr="00D07883">
        <w:rPr>
          <w:rFonts w:eastAsia="Times New Roman"/>
          <w:noProof/>
          <w:sz w:val="24"/>
          <w:szCs w:val="24"/>
          <w:lang w:eastAsia="es-PA"/>
        </w:rPr>
        <w:lastRenderedPageBreak/>
        <w:drawing>
          <wp:inline distT="0" distB="0" distL="0" distR="0" wp14:anchorId="4A5253B0" wp14:editId="4A5253B1">
            <wp:extent cx="2766349" cy="2939415"/>
            <wp:effectExtent l="0" t="0" r="0" b="0"/>
            <wp:docPr id="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rotWithShape="1">
                    <a:blip r:embed="rId22" cstate="print">
                      <a:extLst>
                        <a:ext uri="{28A0092B-C50C-407E-A947-70E740481C1C}">
                          <a14:useLocalDpi xmlns:a14="http://schemas.microsoft.com/office/drawing/2010/main" val="0"/>
                        </a:ext>
                      </a:extLst>
                    </a:blip>
                    <a:srcRect l="9549" t="961" r="21802" b="1722"/>
                    <a:stretch/>
                  </pic:blipFill>
                  <pic:spPr bwMode="auto">
                    <a:xfrm>
                      <a:off x="0" y="0"/>
                      <a:ext cx="2778991" cy="2952848"/>
                    </a:xfrm>
                    <a:prstGeom prst="rect">
                      <a:avLst/>
                    </a:prstGeom>
                    <a:ln>
                      <a:noFill/>
                    </a:ln>
                    <a:extLst>
                      <a:ext uri="{53640926-AAD7-44D8-BBD7-CCE9431645EC}">
                        <a14:shadowObscured xmlns:a14="http://schemas.microsoft.com/office/drawing/2010/main"/>
                      </a:ext>
                    </a:extLst>
                  </pic:spPr>
                </pic:pic>
              </a:graphicData>
            </a:graphic>
          </wp:inline>
        </w:drawing>
      </w:r>
      <w:r w:rsidR="00E632BC">
        <w:rPr>
          <w:rFonts w:eastAsia="Times New Roman"/>
          <w:sz w:val="24"/>
          <w:szCs w:val="24"/>
          <w:lang w:eastAsia="es-PA"/>
        </w:rPr>
        <w:t xml:space="preserve"> </w:t>
      </w:r>
      <w:r w:rsidR="00E632BC">
        <w:rPr>
          <w:rFonts w:eastAsia="Times New Roman" w:cs="Times New Roman"/>
          <w:b/>
          <w:sz w:val="24"/>
          <w:szCs w:val="24"/>
          <w:lang w:eastAsia="es-PA"/>
        </w:rPr>
        <w:t xml:space="preserve"> </w:t>
      </w:r>
      <w:r>
        <w:rPr>
          <w:rFonts w:eastAsia="Times New Roman" w:cs="Times New Roman"/>
          <w:b/>
          <w:sz w:val="24"/>
          <w:szCs w:val="24"/>
          <w:lang w:eastAsia="es-PA"/>
        </w:rPr>
        <w:t xml:space="preserve"> </w:t>
      </w:r>
      <w:r w:rsidRPr="00D07883">
        <w:rPr>
          <w:rFonts w:eastAsia="Times New Roman" w:cs="Times New Roman"/>
          <w:b/>
          <w:noProof/>
          <w:sz w:val="24"/>
          <w:szCs w:val="24"/>
          <w:lang w:eastAsia="es-PA"/>
        </w:rPr>
        <w:drawing>
          <wp:inline distT="0" distB="0" distL="0" distR="0" wp14:anchorId="4A5253B2" wp14:editId="4A5253B3">
            <wp:extent cx="2882095" cy="2961879"/>
            <wp:effectExtent l="0" t="0" r="0" b="0"/>
            <wp:docPr id="6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2095" cy="2961879"/>
                    </a:xfrm>
                    <a:prstGeom prst="rect">
                      <a:avLst/>
                    </a:prstGeom>
                  </pic:spPr>
                </pic:pic>
              </a:graphicData>
            </a:graphic>
          </wp:inline>
        </w:drawing>
      </w:r>
    </w:p>
    <w:p w14:paraId="4A525284" w14:textId="77777777" w:rsidR="004B5EF0" w:rsidRDefault="004B5EF0" w:rsidP="00E632BC">
      <w:pPr>
        <w:spacing w:after="0" w:line="240" w:lineRule="auto"/>
        <w:rPr>
          <w:rFonts w:eastAsia="Times New Roman" w:cs="Times New Roman"/>
          <w:b/>
          <w:sz w:val="24"/>
          <w:szCs w:val="24"/>
          <w:lang w:eastAsia="es-PA"/>
        </w:rPr>
      </w:pPr>
    </w:p>
    <w:p w14:paraId="4A525285" w14:textId="77777777" w:rsidR="003A18C3" w:rsidRDefault="003A18C3" w:rsidP="003A18C3">
      <w:pPr>
        <w:spacing w:after="0" w:line="240" w:lineRule="auto"/>
        <w:jc w:val="both"/>
        <w:rPr>
          <w:rFonts w:eastAsia="Times New Roman"/>
          <w:sz w:val="24"/>
          <w:szCs w:val="24"/>
          <w:lang w:eastAsia="es-PA"/>
        </w:rPr>
      </w:pPr>
      <w:r>
        <w:rPr>
          <w:rFonts w:eastAsia="Times New Roman"/>
          <w:sz w:val="24"/>
          <w:szCs w:val="24"/>
          <w:lang w:eastAsia="es-PA"/>
        </w:rPr>
        <w:t xml:space="preserve">La capacitación sobre Aseguramiento de la Calidad se llevó a cabo en un salón de </w:t>
      </w:r>
      <w:proofErr w:type="spellStart"/>
      <w:r>
        <w:rPr>
          <w:rFonts w:eastAsia="Times New Roman"/>
          <w:sz w:val="24"/>
          <w:szCs w:val="24"/>
          <w:lang w:eastAsia="es-PA"/>
        </w:rPr>
        <w:t>Quality</w:t>
      </w:r>
      <w:proofErr w:type="spellEnd"/>
      <w:r>
        <w:rPr>
          <w:rFonts w:eastAsia="Times New Roman"/>
          <w:sz w:val="24"/>
          <w:szCs w:val="24"/>
          <w:lang w:eastAsia="es-PA"/>
        </w:rPr>
        <w:t xml:space="preserve"> University y el tema fue Aseguramiento Interno de la Calidad: Fundamentos, Lecciones Aprendidas y Contribución al modelo de Acreditación.</w:t>
      </w:r>
    </w:p>
    <w:p w14:paraId="4A525286" w14:textId="77777777" w:rsidR="004B5EF0" w:rsidRDefault="004B5EF0" w:rsidP="00E632BC">
      <w:pPr>
        <w:spacing w:after="0" w:line="240" w:lineRule="auto"/>
        <w:rPr>
          <w:rFonts w:eastAsia="Times New Roman" w:cs="Times New Roman"/>
          <w:b/>
          <w:sz w:val="24"/>
          <w:szCs w:val="24"/>
          <w:lang w:eastAsia="es-PA"/>
        </w:rPr>
      </w:pPr>
    </w:p>
    <w:p w14:paraId="4A525287" w14:textId="77777777" w:rsidR="003A18C3" w:rsidRDefault="003A18C3" w:rsidP="00E632BC">
      <w:pPr>
        <w:spacing w:after="0" w:line="240" w:lineRule="auto"/>
        <w:rPr>
          <w:rFonts w:eastAsia="Times New Roman" w:cs="Times New Roman"/>
          <w:b/>
          <w:sz w:val="24"/>
          <w:szCs w:val="24"/>
          <w:lang w:eastAsia="es-PA"/>
        </w:rPr>
      </w:pPr>
    </w:p>
    <w:p w14:paraId="4A525288" w14:textId="77777777" w:rsidR="004B5EF0" w:rsidRPr="00E632BC" w:rsidRDefault="004B5EF0" w:rsidP="00E632BC">
      <w:pPr>
        <w:spacing w:after="0" w:line="240" w:lineRule="auto"/>
        <w:rPr>
          <w:rFonts w:eastAsia="Times New Roman"/>
          <w:sz w:val="24"/>
          <w:szCs w:val="24"/>
          <w:lang w:eastAsia="es-PA"/>
        </w:rPr>
      </w:pPr>
      <w:r w:rsidRPr="004B5EF0">
        <w:rPr>
          <w:rFonts w:eastAsia="Times New Roman"/>
          <w:noProof/>
          <w:sz w:val="24"/>
          <w:szCs w:val="24"/>
          <w:lang w:eastAsia="es-PA"/>
        </w:rPr>
        <w:drawing>
          <wp:inline distT="0" distB="0" distL="0" distR="0" wp14:anchorId="4A5253B4" wp14:editId="4A5253B5">
            <wp:extent cx="5760405" cy="2627453"/>
            <wp:effectExtent l="0" t="0" r="0" b="1905"/>
            <wp:docPr id="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78445" cy="2635681"/>
                    </a:xfrm>
                    <a:prstGeom prst="rect">
                      <a:avLst/>
                    </a:prstGeom>
                  </pic:spPr>
                </pic:pic>
              </a:graphicData>
            </a:graphic>
          </wp:inline>
        </w:drawing>
      </w:r>
    </w:p>
    <w:p w14:paraId="4A525289" w14:textId="77777777" w:rsidR="004B6DC1" w:rsidRDefault="004B6DC1" w:rsidP="003A18C3">
      <w:pPr>
        <w:spacing w:after="0" w:line="240" w:lineRule="auto"/>
        <w:jc w:val="both"/>
        <w:rPr>
          <w:rFonts w:eastAsia="Times New Roman" w:cs="Times New Roman"/>
          <w:lang w:eastAsia="es-PA"/>
        </w:rPr>
      </w:pPr>
    </w:p>
    <w:p w14:paraId="4A52528A" w14:textId="77777777" w:rsidR="009A6462" w:rsidRPr="003A18C3" w:rsidRDefault="009A6462" w:rsidP="003A18C3">
      <w:pPr>
        <w:spacing w:after="0" w:line="240" w:lineRule="auto"/>
        <w:jc w:val="both"/>
        <w:rPr>
          <w:rFonts w:eastAsia="Times New Roman" w:cs="Times New Roman"/>
          <w:lang w:eastAsia="es-PA"/>
        </w:rPr>
      </w:pPr>
      <w:r w:rsidRPr="003A18C3">
        <w:rPr>
          <w:rFonts w:eastAsia="Times New Roman" w:cs="Times New Roman"/>
          <w:lang w:eastAsia="es-PA"/>
        </w:rPr>
        <w:t xml:space="preserve">El 9 de </w:t>
      </w:r>
      <w:r w:rsidR="00B62582" w:rsidRPr="003A18C3">
        <w:rPr>
          <w:rFonts w:eastAsia="Times New Roman" w:cs="Times New Roman"/>
          <w:lang w:eastAsia="es-PA"/>
        </w:rPr>
        <w:t>septiembre se</w:t>
      </w:r>
      <w:r w:rsidRPr="003A18C3">
        <w:rPr>
          <w:rFonts w:eastAsia="Times New Roman" w:cs="Times New Roman"/>
          <w:lang w:eastAsia="es-PA"/>
        </w:rPr>
        <w:t xml:space="preserve"> realizó en el auditorio de la Universidad Latina de Panamá el Seminario Interno de la Calidad y Autoevaluación dirigido al personal de la Oficina Técnica de</w:t>
      </w:r>
      <w:r w:rsidR="003A18C3" w:rsidRPr="003A18C3">
        <w:rPr>
          <w:rFonts w:eastAsia="Times New Roman" w:cs="Times New Roman"/>
          <w:lang w:eastAsia="es-PA"/>
        </w:rPr>
        <w:t xml:space="preserve"> </w:t>
      </w:r>
      <w:r w:rsidRPr="003A18C3">
        <w:rPr>
          <w:rFonts w:eastAsia="Times New Roman" w:cs="Times New Roman"/>
          <w:lang w:eastAsia="es-PA"/>
        </w:rPr>
        <w:t xml:space="preserve">Evaluación de las </w:t>
      </w:r>
      <w:r w:rsidR="003A18C3" w:rsidRPr="003A18C3">
        <w:rPr>
          <w:rFonts w:eastAsia="Times New Roman" w:cs="Times New Roman"/>
          <w:lang w:eastAsia="es-PA"/>
        </w:rPr>
        <w:t>u</w:t>
      </w:r>
      <w:r w:rsidRPr="003A18C3">
        <w:rPr>
          <w:rFonts w:eastAsia="Times New Roman" w:cs="Times New Roman"/>
          <w:lang w:eastAsia="es-PA"/>
        </w:rPr>
        <w:t>niversidade</w:t>
      </w:r>
      <w:r w:rsidR="004B5EF0" w:rsidRPr="003A18C3">
        <w:rPr>
          <w:rFonts w:eastAsia="Times New Roman" w:cs="Times New Roman"/>
          <w:lang w:eastAsia="es-PA"/>
        </w:rPr>
        <w:t xml:space="preserve">s </w:t>
      </w:r>
      <w:r w:rsidR="003A18C3" w:rsidRPr="003A18C3">
        <w:rPr>
          <w:rFonts w:eastAsia="Times New Roman" w:cs="Times New Roman"/>
          <w:lang w:eastAsia="es-PA"/>
        </w:rPr>
        <w:t>p</w:t>
      </w:r>
      <w:r w:rsidR="004B5EF0" w:rsidRPr="003A18C3">
        <w:rPr>
          <w:rFonts w:eastAsia="Times New Roman" w:cs="Times New Roman"/>
          <w:lang w:eastAsia="es-PA"/>
        </w:rPr>
        <w:t xml:space="preserve">úblicas y </w:t>
      </w:r>
      <w:r w:rsidR="003A18C3" w:rsidRPr="003A18C3">
        <w:rPr>
          <w:rFonts w:eastAsia="Times New Roman" w:cs="Times New Roman"/>
          <w:lang w:eastAsia="es-PA"/>
        </w:rPr>
        <w:t>p</w:t>
      </w:r>
      <w:r w:rsidR="004B5EF0" w:rsidRPr="003A18C3">
        <w:rPr>
          <w:rFonts w:eastAsia="Times New Roman" w:cs="Times New Roman"/>
          <w:lang w:eastAsia="es-PA"/>
        </w:rPr>
        <w:t>rivadas en Panamá que entrarán a los procesos de Reacreditación Institucional.</w:t>
      </w:r>
    </w:p>
    <w:p w14:paraId="4A52528B" w14:textId="77777777" w:rsidR="009A6462" w:rsidRDefault="009A6462" w:rsidP="00EE17CF">
      <w:pPr>
        <w:rPr>
          <w:rFonts w:eastAsia="Times New Roman" w:cs="Times New Roman"/>
          <w:b/>
          <w:sz w:val="24"/>
          <w:szCs w:val="24"/>
          <w:lang w:eastAsia="es-PA"/>
        </w:rPr>
      </w:pPr>
    </w:p>
    <w:p w14:paraId="4A52528D" w14:textId="77777777" w:rsidR="005A6ADF" w:rsidRDefault="00E721CD" w:rsidP="006377C5">
      <w:pPr>
        <w:pStyle w:val="Ttulo1"/>
        <w:numPr>
          <w:ilvl w:val="0"/>
          <w:numId w:val="44"/>
        </w:numPr>
      </w:pPr>
      <w:bookmarkStart w:id="10" w:name="_Toc39141361"/>
      <w:r>
        <w:lastRenderedPageBreak/>
        <w:t>ACOMPAÑAMIENTO A LAS FACULTADES DE MEDICINA PARA SU ACREDITACIÓN</w:t>
      </w:r>
      <w:bookmarkEnd w:id="10"/>
    </w:p>
    <w:p w14:paraId="4A52528E" w14:textId="77777777" w:rsidR="007E52FD" w:rsidRDefault="005E0685" w:rsidP="003A18C3">
      <w:pPr>
        <w:spacing w:before="120" w:after="0" w:line="360" w:lineRule="auto"/>
        <w:jc w:val="both"/>
        <w:rPr>
          <w:rFonts w:eastAsia="Times New Roman" w:cs="Times New Roman"/>
          <w:sz w:val="24"/>
          <w:szCs w:val="24"/>
          <w:lang w:eastAsia="es-PA"/>
        </w:rPr>
      </w:pPr>
      <w:r w:rsidRPr="00E01384">
        <w:rPr>
          <w:rFonts w:eastAsia="Times New Roman" w:cs="Times New Roman"/>
          <w:sz w:val="24"/>
          <w:szCs w:val="24"/>
          <w:lang w:eastAsia="es-PA"/>
        </w:rPr>
        <w:t xml:space="preserve">La </w:t>
      </w:r>
      <w:proofErr w:type="spellStart"/>
      <w:r w:rsidRPr="00E01384">
        <w:rPr>
          <w:rFonts w:eastAsia="Times New Roman" w:cs="Times New Roman"/>
          <w:sz w:val="24"/>
          <w:szCs w:val="24"/>
          <w:lang w:eastAsia="es-PA"/>
        </w:rPr>
        <w:t>Educational</w:t>
      </w:r>
      <w:proofErr w:type="spellEnd"/>
      <w:r w:rsidRPr="00E01384">
        <w:rPr>
          <w:rFonts w:eastAsia="Times New Roman" w:cs="Times New Roman"/>
          <w:sz w:val="24"/>
          <w:szCs w:val="24"/>
          <w:lang w:eastAsia="es-PA"/>
        </w:rPr>
        <w:t xml:space="preserve"> </w:t>
      </w:r>
      <w:proofErr w:type="spellStart"/>
      <w:r w:rsidRPr="00E01384">
        <w:rPr>
          <w:rFonts w:eastAsia="Times New Roman" w:cs="Times New Roman"/>
          <w:sz w:val="24"/>
          <w:szCs w:val="24"/>
          <w:lang w:eastAsia="es-PA"/>
        </w:rPr>
        <w:t>Commission</w:t>
      </w:r>
      <w:proofErr w:type="spellEnd"/>
      <w:r w:rsidRPr="00E01384">
        <w:rPr>
          <w:rFonts w:eastAsia="Times New Roman" w:cs="Times New Roman"/>
          <w:sz w:val="24"/>
          <w:szCs w:val="24"/>
          <w:lang w:eastAsia="es-PA"/>
        </w:rPr>
        <w:t xml:space="preserve"> </w:t>
      </w:r>
      <w:proofErr w:type="spellStart"/>
      <w:r w:rsidRPr="00E01384">
        <w:rPr>
          <w:rFonts w:eastAsia="Times New Roman" w:cs="Times New Roman"/>
          <w:sz w:val="24"/>
          <w:szCs w:val="24"/>
          <w:lang w:eastAsia="es-PA"/>
        </w:rPr>
        <w:t>For</w:t>
      </w:r>
      <w:proofErr w:type="spellEnd"/>
      <w:r w:rsidRPr="00E01384">
        <w:rPr>
          <w:rFonts w:eastAsia="Times New Roman" w:cs="Times New Roman"/>
          <w:sz w:val="24"/>
          <w:szCs w:val="24"/>
          <w:lang w:eastAsia="es-PA"/>
        </w:rPr>
        <w:t xml:space="preserve"> </w:t>
      </w:r>
      <w:proofErr w:type="spellStart"/>
      <w:r w:rsidRPr="00E01384">
        <w:rPr>
          <w:rFonts w:eastAsia="Times New Roman" w:cs="Times New Roman"/>
          <w:sz w:val="24"/>
          <w:szCs w:val="24"/>
          <w:lang w:eastAsia="es-PA"/>
        </w:rPr>
        <w:t>Foreign</w:t>
      </w:r>
      <w:proofErr w:type="spellEnd"/>
      <w:r w:rsidRPr="00E01384">
        <w:rPr>
          <w:rFonts w:eastAsia="Times New Roman" w:cs="Times New Roman"/>
          <w:sz w:val="24"/>
          <w:szCs w:val="24"/>
          <w:lang w:eastAsia="es-PA"/>
        </w:rPr>
        <w:t xml:space="preserve"> Medical </w:t>
      </w:r>
      <w:proofErr w:type="spellStart"/>
      <w:r w:rsidRPr="00E01384">
        <w:rPr>
          <w:rFonts w:eastAsia="Times New Roman" w:cs="Times New Roman"/>
          <w:sz w:val="24"/>
          <w:szCs w:val="24"/>
          <w:lang w:eastAsia="es-PA"/>
        </w:rPr>
        <w:t>Graduates</w:t>
      </w:r>
      <w:proofErr w:type="spellEnd"/>
      <w:r w:rsidRPr="00E01384">
        <w:rPr>
          <w:rFonts w:eastAsia="Times New Roman" w:cs="Times New Roman"/>
          <w:sz w:val="24"/>
          <w:szCs w:val="24"/>
          <w:lang w:eastAsia="es-PA"/>
        </w:rPr>
        <w:t xml:space="preserve"> </w:t>
      </w:r>
      <w:r w:rsidRPr="00D40EAB">
        <w:rPr>
          <w:rFonts w:eastAsia="Times New Roman" w:cs="Times New Roman"/>
          <w:sz w:val="24"/>
          <w:szCs w:val="24"/>
          <w:lang w:eastAsia="es-PA"/>
        </w:rPr>
        <w:t>conocidas por sus siglas en ingl</w:t>
      </w:r>
      <w:r>
        <w:rPr>
          <w:rFonts w:eastAsia="Times New Roman" w:cs="Times New Roman"/>
          <w:sz w:val="24"/>
          <w:szCs w:val="24"/>
          <w:lang w:eastAsia="es-PA"/>
        </w:rPr>
        <w:t>é</w:t>
      </w:r>
      <w:r w:rsidRPr="00D40EAB">
        <w:rPr>
          <w:rFonts w:eastAsia="Times New Roman" w:cs="Times New Roman"/>
          <w:sz w:val="24"/>
          <w:szCs w:val="24"/>
          <w:lang w:eastAsia="es-PA"/>
        </w:rPr>
        <w:t>s ECFMG</w:t>
      </w:r>
      <w:r>
        <w:rPr>
          <w:rFonts w:eastAsia="Times New Roman" w:cs="Times New Roman"/>
          <w:sz w:val="24"/>
          <w:szCs w:val="24"/>
          <w:lang w:eastAsia="es-PA"/>
        </w:rPr>
        <w:t xml:space="preserve"> es l</w:t>
      </w:r>
      <w:r w:rsidR="003252F8">
        <w:rPr>
          <w:rFonts w:eastAsia="Times New Roman" w:cs="Times New Roman"/>
          <w:sz w:val="24"/>
          <w:szCs w:val="24"/>
          <w:lang w:eastAsia="es-PA"/>
        </w:rPr>
        <w:t>a C</w:t>
      </w:r>
      <w:r w:rsidR="00EE17CF" w:rsidRPr="00D40EAB">
        <w:rPr>
          <w:rFonts w:eastAsia="Times New Roman" w:cs="Times New Roman"/>
          <w:sz w:val="24"/>
          <w:szCs w:val="24"/>
          <w:lang w:eastAsia="es-PA"/>
        </w:rPr>
        <w:t xml:space="preserve">omisión Educativa para Graduados Médicos Extranjeros, entidad que evalúa la preparación de los graduados médicos internacionales para ingresar a los programas de residencia o beca </w:t>
      </w:r>
      <w:r w:rsidR="00C73D56">
        <w:rPr>
          <w:rFonts w:eastAsia="Times New Roman" w:cs="Times New Roman"/>
          <w:sz w:val="24"/>
          <w:szCs w:val="24"/>
          <w:lang w:eastAsia="es-PA"/>
        </w:rPr>
        <w:t>e</w:t>
      </w:r>
      <w:r w:rsidR="00EE17CF" w:rsidRPr="00D40EAB">
        <w:rPr>
          <w:rFonts w:eastAsia="Times New Roman" w:cs="Times New Roman"/>
          <w:sz w:val="24"/>
          <w:szCs w:val="24"/>
          <w:lang w:eastAsia="es-PA"/>
        </w:rPr>
        <w:t xml:space="preserve">n los Estados Unidos, ha establecido que “los graduados de medicina internacional que ingresen en la educación médica de posgrado en los Estados Unidos, deben ser estudiantes o graduados de una escuela de medicina que esté debidamente acreditada”. Dicha acreditación está sujeta </w:t>
      </w:r>
      <w:r w:rsidR="003A18C3">
        <w:rPr>
          <w:rFonts w:eastAsia="Times New Roman" w:cs="Times New Roman"/>
          <w:sz w:val="24"/>
          <w:szCs w:val="24"/>
          <w:lang w:eastAsia="es-PA"/>
        </w:rPr>
        <w:t>a</w:t>
      </w:r>
      <w:r w:rsidR="00EE17CF" w:rsidRPr="00D40EAB">
        <w:rPr>
          <w:rFonts w:eastAsia="Times New Roman" w:cs="Times New Roman"/>
          <w:sz w:val="24"/>
          <w:szCs w:val="24"/>
          <w:lang w:eastAsia="es-PA"/>
        </w:rPr>
        <w:t xml:space="preserve"> que la agencia que acredite la carrera de Medicina debe estar reconocida por </w:t>
      </w:r>
      <w:r w:rsidR="00EE17CF" w:rsidRPr="00E01384">
        <w:rPr>
          <w:rFonts w:eastAsia="Times New Roman" w:cs="Times New Roman"/>
          <w:sz w:val="24"/>
          <w:szCs w:val="24"/>
          <w:lang w:eastAsia="es-PA"/>
        </w:rPr>
        <w:t xml:space="preserve">la </w:t>
      </w:r>
      <w:proofErr w:type="spellStart"/>
      <w:r w:rsidR="003A18C3" w:rsidRPr="00E01384">
        <w:rPr>
          <w:rFonts w:eastAsia="Times New Roman" w:cs="Times New Roman"/>
          <w:sz w:val="24"/>
          <w:szCs w:val="24"/>
          <w:lang w:eastAsia="es-PA"/>
        </w:rPr>
        <w:t>World</w:t>
      </w:r>
      <w:proofErr w:type="spellEnd"/>
      <w:r w:rsidR="003A18C3" w:rsidRPr="00E01384">
        <w:rPr>
          <w:rFonts w:eastAsia="Times New Roman" w:cs="Times New Roman"/>
          <w:sz w:val="24"/>
          <w:szCs w:val="24"/>
          <w:lang w:eastAsia="es-PA"/>
        </w:rPr>
        <w:t xml:space="preserve"> </w:t>
      </w:r>
      <w:proofErr w:type="spellStart"/>
      <w:r w:rsidR="003A18C3" w:rsidRPr="00E01384">
        <w:rPr>
          <w:rFonts w:eastAsia="Times New Roman" w:cs="Times New Roman"/>
          <w:sz w:val="24"/>
          <w:szCs w:val="24"/>
          <w:lang w:eastAsia="es-PA"/>
        </w:rPr>
        <w:t>Federation</w:t>
      </w:r>
      <w:proofErr w:type="spellEnd"/>
      <w:r w:rsidR="003A18C3" w:rsidRPr="00E01384">
        <w:rPr>
          <w:rFonts w:eastAsia="Times New Roman" w:cs="Times New Roman"/>
          <w:sz w:val="24"/>
          <w:szCs w:val="24"/>
          <w:lang w:eastAsia="es-PA"/>
        </w:rPr>
        <w:t xml:space="preserve"> </w:t>
      </w:r>
      <w:proofErr w:type="spellStart"/>
      <w:r w:rsidR="003A18C3" w:rsidRPr="00E01384">
        <w:rPr>
          <w:rFonts w:eastAsia="Times New Roman" w:cs="Times New Roman"/>
          <w:sz w:val="24"/>
          <w:szCs w:val="24"/>
          <w:lang w:eastAsia="es-PA"/>
        </w:rPr>
        <w:t>for</w:t>
      </w:r>
      <w:proofErr w:type="spellEnd"/>
      <w:r w:rsidR="003A18C3" w:rsidRPr="00E01384">
        <w:rPr>
          <w:rFonts w:eastAsia="Times New Roman" w:cs="Times New Roman"/>
          <w:sz w:val="24"/>
          <w:szCs w:val="24"/>
          <w:lang w:eastAsia="es-PA"/>
        </w:rPr>
        <w:t xml:space="preserve"> Medical </w:t>
      </w:r>
      <w:proofErr w:type="spellStart"/>
      <w:r w:rsidR="003A18C3" w:rsidRPr="00E01384">
        <w:rPr>
          <w:rFonts w:eastAsia="Times New Roman" w:cs="Times New Roman"/>
          <w:sz w:val="24"/>
          <w:szCs w:val="24"/>
          <w:lang w:eastAsia="es-PA"/>
        </w:rPr>
        <w:t>Education</w:t>
      </w:r>
      <w:proofErr w:type="spellEnd"/>
      <w:r w:rsidR="003A18C3" w:rsidRPr="00E01384">
        <w:rPr>
          <w:rFonts w:eastAsia="Times New Roman" w:cs="Times New Roman"/>
          <w:sz w:val="24"/>
          <w:szCs w:val="24"/>
          <w:lang w:eastAsia="es-PA"/>
        </w:rPr>
        <w:t xml:space="preserve"> </w:t>
      </w:r>
      <w:r w:rsidR="003A18C3">
        <w:rPr>
          <w:rFonts w:eastAsia="Times New Roman" w:cs="Times New Roman"/>
          <w:sz w:val="24"/>
          <w:szCs w:val="24"/>
          <w:lang w:eastAsia="es-PA"/>
        </w:rPr>
        <w:t>(</w:t>
      </w:r>
      <w:r w:rsidR="00EE17CF" w:rsidRPr="00D40EAB">
        <w:rPr>
          <w:rFonts w:eastAsia="Times New Roman" w:cs="Times New Roman"/>
          <w:sz w:val="24"/>
          <w:szCs w:val="24"/>
          <w:lang w:eastAsia="es-PA"/>
        </w:rPr>
        <w:t>WFME</w:t>
      </w:r>
      <w:r w:rsidR="003A18C3">
        <w:rPr>
          <w:rFonts w:eastAsia="Times New Roman" w:cs="Times New Roman"/>
          <w:sz w:val="24"/>
          <w:szCs w:val="24"/>
          <w:lang w:eastAsia="es-PA"/>
        </w:rPr>
        <w:t>)</w:t>
      </w:r>
      <w:r w:rsidR="00EE17CF" w:rsidRPr="00D40EAB">
        <w:rPr>
          <w:rFonts w:eastAsia="Times New Roman" w:cs="Times New Roman"/>
          <w:sz w:val="24"/>
          <w:szCs w:val="24"/>
          <w:lang w:eastAsia="es-PA"/>
        </w:rPr>
        <w:t xml:space="preserve">. </w:t>
      </w:r>
    </w:p>
    <w:p w14:paraId="4A52528F" w14:textId="77777777" w:rsidR="00EE17CF" w:rsidRDefault="00EE17CF" w:rsidP="003A18C3">
      <w:pPr>
        <w:spacing w:before="120" w:after="0" w:line="360" w:lineRule="auto"/>
        <w:jc w:val="both"/>
        <w:rPr>
          <w:rFonts w:eastAsia="Times New Roman" w:cs="Times New Roman"/>
          <w:sz w:val="24"/>
          <w:szCs w:val="24"/>
          <w:lang w:eastAsia="es-PA"/>
        </w:rPr>
      </w:pPr>
      <w:r w:rsidRPr="00D40EAB">
        <w:rPr>
          <w:rFonts w:eastAsia="Times New Roman" w:cs="Times New Roman"/>
          <w:sz w:val="24"/>
          <w:szCs w:val="24"/>
          <w:lang w:eastAsia="es-PA"/>
        </w:rPr>
        <w:t xml:space="preserve">Hasta este momento, dentro del ámbito de agencias registradas de habla hispana que cuenta con el reconocimiento hasta el 2029 por la WFME </w:t>
      </w:r>
      <w:r w:rsidRPr="00E01384">
        <w:rPr>
          <w:rFonts w:eastAsia="Times New Roman" w:cs="Times New Roman"/>
          <w:sz w:val="24"/>
          <w:szCs w:val="24"/>
          <w:lang w:eastAsia="es-PA"/>
        </w:rPr>
        <w:t>es</w:t>
      </w:r>
      <w:r w:rsidR="005E0685" w:rsidRPr="00E01384">
        <w:rPr>
          <w:rFonts w:eastAsia="Times New Roman" w:cs="Times New Roman"/>
          <w:sz w:val="24"/>
          <w:szCs w:val="24"/>
          <w:lang w:eastAsia="es-PA"/>
        </w:rPr>
        <w:t>tá</w:t>
      </w:r>
      <w:r w:rsidRPr="00D40EAB">
        <w:rPr>
          <w:rFonts w:eastAsia="Times New Roman" w:cs="Times New Roman"/>
          <w:sz w:val="24"/>
          <w:szCs w:val="24"/>
          <w:lang w:eastAsia="es-PA"/>
        </w:rPr>
        <w:t xml:space="preserve"> el Consejo Mexicano para la Acreditación de la Educación </w:t>
      </w:r>
      <w:r w:rsidR="007952F3" w:rsidRPr="00D40EAB">
        <w:rPr>
          <w:rFonts w:eastAsia="Times New Roman" w:cs="Times New Roman"/>
          <w:sz w:val="24"/>
          <w:szCs w:val="24"/>
          <w:lang w:eastAsia="es-PA"/>
        </w:rPr>
        <w:t>Médica</w:t>
      </w:r>
      <w:r w:rsidRPr="00D40EAB">
        <w:rPr>
          <w:rFonts w:eastAsia="Times New Roman" w:cs="Times New Roman"/>
          <w:sz w:val="24"/>
          <w:szCs w:val="24"/>
          <w:lang w:eastAsia="es-PA"/>
        </w:rPr>
        <w:t xml:space="preserve"> (COMAEM), entidad co</w:t>
      </w:r>
      <w:r w:rsidR="005A6ADF">
        <w:rPr>
          <w:rFonts w:eastAsia="Times New Roman" w:cs="Times New Roman"/>
          <w:sz w:val="24"/>
          <w:szCs w:val="24"/>
          <w:lang w:eastAsia="es-PA"/>
        </w:rPr>
        <w:t>n</w:t>
      </w:r>
      <w:r w:rsidRPr="00D40EAB">
        <w:rPr>
          <w:rFonts w:eastAsia="Times New Roman" w:cs="Times New Roman"/>
          <w:sz w:val="24"/>
          <w:szCs w:val="24"/>
          <w:lang w:eastAsia="es-PA"/>
        </w:rPr>
        <w:t xml:space="preserve"> trayectoria desde 1994 en procesos de acreditación de </w:t>
      </w:r>
      <w:r w:rsidR="003252F8">
        <w:rPr>
          <w:rFonts w:eastAsia="Times New Roman" w:cs="Times New Roman"/>
          <w:sz w:val="24"/>
          <w:szCs w:val="24"/>
          <w:lang w:eastAsia="es-PA"/>
        </w:rPr>
        <w:t>carreras mé</w:t>
      </w:r>
      <w:r w:rsidRPr="00D40EAB">
        <w:rPr>
          <w:rFonts w:eastAsia="Times New Roman" w:cs="Times New Roman"/>
          <w:sz w:val="24"/>
          <w:szCs w:val="24"/>
          <w:lang w:eastAsia="es-PA"/>
        </w:rPr>
        <w:t xml:space="preserve">dicas no solo en México sino a nivel internacional para aquellos países que lo soliciten. Esta agencia en particular </w:t>
      </w:r>
      <w:r w:rsidR="005A6ADF" w:rsidRPr="00D40EAB">
        <w:rPr>
          <w:rFonts w:eastAsia="Times New Roman" w:cs="Times New Roman"/>
          <w:sz w:val="24"/>
          <w:szCs w:val="24"/>
          <w:lang w:eastAsia="es-PA"/>
        </w:rPr>
        <w:t>está</w:t>
      </w:r>
      <w:r w:rsidRPr="00D40EAB">
        <w:rPr>
          <w:rFonts w:eastAsia="Times New Roman" w:cs="Times New Roman"/>
          <w:sz w:val="24"/>
          <w:szCs w:val="24"/>
          <w:lang w:eastAsia="es-PA"/>
        </w:rPr>
        <w:t xml:space="preserve"> afiliada desde 2002 al Consejo para la Acreditación de la Educación Superior, A.C. (COPAES), entidad hom</w:t>
      </w:r>
      <w:r w:rsidR="005E0685">
        <w:rPr>
          <w:rFonts w:eastAsia="Times New Roman" w:cs="Times New Roman"/>
          <w:sz w:val="24"/>
          <w:szCs w:val="24"/>
          <w:lang w:eastAsia="es-PA"/>
        </w:rPr>
        <w:t>ó</w:t>
      </w:r>
      <w:r w:rsidRPr="00D40EAB">
        <w:rPr>
          <w:rFonts w:eastAsia="Times New Roman" w:cs="Times New Roman"/>
          <w:sz w:val="24"/>
          <w:szCs w:val="24"/>
          <w:lang w:eastAsia="es-PA"/>
        </w:rPr>
        <w:t>loga al CON</w:t>
      </w:r>
      <w:r w:rsidR="005E0685">
        <w:rPr>
          <w:rFonts w:eastAsia="Times New Roman" w:cs="Times New Roman"/>
          <w:sz w:val="24"/>
          <w:szCs w:val="24"/>
          <w:lang w:eastAsia="es-PA"/>
        </w:rPr>
        <w:t>E</w:t>
      </w:r>
      <w:r w:rsidRPr="00D40EAB">
        <w:rPr>
          <w:rFonts w:eastAsia="Times New Roman" w:cs="Times New Roman"/>
          <w:sz w:val="24"/>
          <w:szCs w:val="24"/>
          <w:lang w:eastAsia="es-PA"/>
        </w:rPr>
        <w:t>AUPA), con el propósito de asegu</w:t>
      </w:r>
      <w:r w:rsidR="004437C8">
        <w:rPr>
          <w:rFonts w:eastAsia="Times New Roman" w:cs="Times New Roman"/>
          <w:sz w:val="24"/>
          <w:szCs w:val="24"/>
          <w:lang w:eastAsia="es-PA"/>
        </w:rPr>
        <w:t>rar la calidad de la Educación S</w:t>
      </w:r>
      <w:r w:rsidRPr="00D40EAB">
        <w:rPr>
          <w:rFonts w:eastAsia="Times New Roman" w:cs="Times New Roman"/>
          <w:sz w:val="24"/>
          <w:szCs w:val="24"/>
          <w:lang w:eastAsia="es-PA"/>
        </w:rPr>
        <w:t>uperior de México, a través de procesos de acreditación de los programas académicos.</w:t>
      </w:r>
      <w:r w:rsidR="004437C8">
        <w:rPr>
          <w:rFonts w:eastAsia="Times New Roman" w:cs="Times New Roman"/>
          <w:sz w:val="24"/>
          <w:szCs w:val="24"/>
          <w:lang w:eastAsia="es-PA"/>
        </w:rPr>
        <w:t xml:space="preserve"> CON</w:t>
      </w:r>
      <w:r w:rsidR="003A14E4" w:rsidRPr="00D40EAB">
        <w:rPr>
          <w:rFonts w:eastAsia="Times New Roman" w:cs="Times New Roman"/>
          <w:sz w:val="24"/>
          <w:szCs w:val="24"/>
          <w:lang w:eastAsia="es-PA"/>
        </w:rPr>
        <w:t>E</w:t>
      </w:r>
      <w:r w:rsidR="004437C8">
        <w:rPr>
          <w:rFonts w:eastAsia="Times New Roman" w:cs="Times New Roman"/>
          <w:sz w:val="24"/>
          <w:szCs w:val="24"/>
          <w:lang w:eastAsia="es-PA"/>
        </w:rPr>
        <w:t>A</w:t>
      </w:r>
      <w:r w:rsidR="003A14E4" w:rsidRPr="00D40EAB">
        <w:rPr>
          <w:rFonts w:eastAsia="Times New Roman" w:cs="Times New Roman"/>
          <w:sz w:val="24"/>
          <w:szCs w:val="24"/>
          <w:lang w:eastAsia="es-PA"/>
        </w:rPr>
        <w:t xml:space="preserve">UPA ha firmado un </w:t>
      </w:r>
      <w:r w:rsidR="005E0685">
        <w:rPr>
          <w:rFonts w:eastAsia="Times New Roman" w:cs="Times New Roman"/>
          <w:sz w:val="24"/>
          <w:szCs w:val="24"/>
          <w:lang w:eastAsia="es-PA"/>
        </w:rPr>
        <w:t>C</w:t>
      </w:r>
      <w:r w:rsidR="003A14E4" w:rsidRPr="00D40EAB">
        <w:rPr>
          <w:rFonts w:eastAsia="Times New Roman" w:cs="Times New Roman"/>
          <w:sz w:val="24"/>
          <w:szCs w:val="24"/>
          <w:lang w:eastAsia="es-PA"/>
        </w:rPr>
        <w:t xml:space="preserve">onvenio de </w:t>
      </w:r>
      <w:r w:rsidR="005E0685">
        <w:rPr>
          <w:rFonts w:eastAsia="Times New Roman" w:cs="Times New Roman"/>
          <w:sz w:val="24"/>
          <w:szCs w:val="24"/>
          <w:lang w:eastAsia="es-PA"/>
        </w:rPr>
        <w:t>R</w:t>
      </w:r>
      <w:r w:rsidR="003A14E4" w:rsidRPr="00D40EAB">
        <w:rPr>
          <w:rFonts w:eastAsia="Times New Roman" w:cs="Times New Roman"/>
          <w:sz w:val="24"/>
          <w:szCs w:val="24"/>
          <w:lang w:eastAsia="es-PA"/>
        </w:rPr>
        <w:t>econocimiento de la certificación con COMAEM para que esta agencia acredite los programas de medicina de las universidades panameñas.</w:t>
      </w:r>
    </w:p>
    <w:p w14:paraId="4A525290" w14:textId="77777777" w:rsidR="007E52FD" w:rsidRDefault="00245B58" w:rsidP="007E52FD">
      <w:pPr>
        <w:spacing w:line="360" w:lineRule="auto"/>
        <w:rPr>
          <w:rFonts w:eastAsia="Times New Roman" w:cs="Times New Roman"/>
          <w:noProof/>
          <w:sz w:val="24"/>
          <w:szCs w:val="24"/>
          <w:lang w:eastAsia="es-PA"/>
        </w:rPr>
      </w:pPr>
      <w:r>
        <w:rPr>
          <w:rFonts w:eastAsia="Times New Roman" w:cs="Times New Roman"/>
          <w:noProof/>
          <w:sz w:val="24"/>
          <w:szCs w:val="24"/>
          <w:lang w:eastAsia="es-PA"/>
        </w:rPr>
        <w:t xml:space="preserve">                            </w:t>
      </w:r>
      <w:r w:rsidR="007E52FD">
        <w:rPr>
          <w:rFonts w:eastAsia="Times New Roman" w:cs="Times New Roman"/>
          <w:noProof/>
          <w:sz w:val="24"/>
          <w:szCs w:val="24"/>
          <w:lang w:eastAsia="es-PA"/>
        </w:rPr>
        <w:t xml:space="preserve"> </w:t>
      </w:r>
      <w:r w:rsidR="007E52FD" w:rsidRPr="007E52FD">
        <w:rPr>
          <w:rFonts w:eastAsia="Times New Roman" w:cs="Times New Roman"/>
          <w:noProof/>
          <w:sz w:val="24"/>
          <w:szCs w:val="24"/>
          <w:lang w:eastAsia="es-PA"/>
        </w:rPr>
        <w:drawing>
          <wp:inline distT="0" distB="0" distL="0" distR="0" wp14:anchorId="4A5253B6" wp14:editId="4A5253B7">
            <wp:extent cx="3267075" cy="1747771"/>
            <wp:effectExtent l="0" t="0" r="0" b="5080"/>
            <wp:docPr id="4" name="Imagen 4" descr="C:\Users\MEDUCA\Downloads\IMG-20191123-WA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DUCA\Downloads\IMG-20191123-WA025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03857" cy="1767448"/>
                    </a:xfrm>
                    <a:prstGeom prst="rect">
                      <a:avLst/>
                    </a:prstGeom>
                    <a:noFill/>
                    <a:ln>
                      <a:noFill/>
                    </a:ln>
                  </pic:spPr>
                </pic:pic>
              </a:graphicData>
            </a:graphic>
          </wp:inline>
        </w:drawing>
      </w:r>
    </w:p>
    <w:p w14:paraId="4A525291" w14:textId="77777777" w:rsidR="007E52FD" w:rsidRDefault="007E52FD" w:rsidP="007E52FD">
      <w:pPr>
        <w:spacing w:line="360" w:lineRule="auto"/>
        <w:rPr>
          <w:rFonts w:eastAsia="Times New Roman" w:cs="Times New Roman"/>
          <w:sz w:val="24"/>
          <w:szCs w:val="24"/>
          <w:lang w:eastAsia="es-PA"/>
        </w:rPr>
      </w:pPr>
    </w:p>
    <w:p w14:paraId="4A525292" w14:textId="77777777" w:rsidR="003A14E4" w:rsidRPr="00D40EAB" w:rsidRDefault="003A14E4" w:rsidP="007E52FD">
      <w:pPr>
        <w:spacing w:line="360" w:lineRule="auto"/>
        <w:jc w:val="both"/>
        <w:rPr>
          <w:rFonts w:eastAsia="Times New Roman" w:cs="Times New Roman"/>
          <w:sz w:val="24"/>
          <w:szCs w:val="24"/>
          <w:lang w:eastAsia="es-PA"/>
        </w:rPr>
      </w:pPr>
      <w:r w:rsidRPr="00D40EAB">
        <w:rPr>
          <w:rFonts w:eastAsia="Times New Roman" w:cs="Times New Roman"/>
          <w:sz w:val="24"/>
          <w:szCs w:val="24"/>
          <w:lang w:eastAsia="es-PA"/>
        </w:rPr>
        <w:lastRenderedPageBreak/>
        <w:t>La formación de profesionales médicos del país está bajo la responsabilidad de seis (6) universidades le</w:t>
      </w:r>
      <w:r w:rsidR="00603E53">
        <w:rPr>
          <w:rFonts w:eastAsia="Times New Roman" w:cs="Times New Roman"/>
          <w:sz w:val="24"/>
          <w:szCs w:val="24"/>
          <w:lang w:eastAsia="es-PA"/>
        </w:rPr>
        <w:t>galmente constituidas en la Repú</w:t>
      </w:r>
      <w:r w:rsidRPr="00D40EAB">
        <w:rPr>
          <w:rFonts w:eastAsia="Times New Roman" w:cs="Times New Roman"/>
          <w:sz w:val="24"/>
          <w:szCs w:val="24"/>
          <w:lang w:eastAsia="es-PA"/>
        </w:rPr>
        <w:t xml:space="preserve">blica de Panamá, creadas por ley o autorizadas mediante Decreto Ejecutivo. Dos (2) de ellas son de carácter oficial (Universidad de Panamá y Universidad Autónoma de Chiriquí) y cuatro (4) universidades de carácter particular (Universidad Latina de Panamá, Columbus University, Universidad Interamericana de Panamá y Universidad Americana). Estas seis universidades están acreditadas institucionalmente por el </w:t>
      </w:r>
      <w:r w:rsidR="004437C8">
        <w:rPr>
          <w:rFonts w:eastAsia="Times New Roman" w:cs="Times New Roman"/>
          <w:sz w:val="24"/>
          <w:szCs w:val="24"/>
          <w:lang w:eastAsia="es-PA"/>
        </w:rPr>
        <w:t xml:space="preserve">Consejo Nacional de Evaluación y Acreditación Universitaria </w:t>
      </w:r>
      <w:r w:rsidR="00603E53">
        <w:rPr>
          <w:rFonts w:eastAsia="Times New Roman" w:cs="Times New Roman"/>
          <w:sz w:val="24"/>
          <w:szCs w:val="24"/>
          <w:lang w:eastAsia="es-PA"/>
        </w:rPr>
        <w:t>de Panamá (CON</w:t>
      </w:r>
      <w:r w:rsidRPr="00D40EAB">
        <w:rPr>
          <w:rFonts w:eastAsia="Times New Roman" w:cs="Times New Roman"/>
          <w:sz w:val="24"/>
          <w:szCs w:val="24"/>
          <w:lang w:eastAsia="es-PA"/>
        </w:rPr>
        <w:t>E</w:t>
      </w:r>
      <w:r w:rsidR="00603E53">
        <w:rPr>
          <w:rFonts w:eastAsia="Times New Roman" w:cs="Times New Roman"/>
          <w:sz w:val="24"/>
          <w:szCs w:val="24"/>
          <w:lang w:eastAsia="es-PA"/>
        </w:rPr>
        <w:t>A</w:t>
      </w:r>
      <w:r w:rsidRPr="00D40EAB">
        <w:rPr>
          <w:rFonts w:eastAsia="Times New Roman" w:cs="Times New Roman"/>
          <w:sz w:val="24"/>
          <w:szCs w:val="24"/>
          <w:lang w:eastAsia="es-PA"/>
        </w:rPr>
        <w:t>UPA</w:t>
      </w:r>
      <w:r w:rsidR="00603E53">
        <w:rPr>
          <w:rFonts w:eastAsia="Times New Roman" w:cs="Times New Roman"/>
          <w:sz w:val="24"/>
          <w:szCs w:val="24"/>
          <w:lang w:eastAsia="es-PA"/>
        </w:rPr>
        <w:t>)</w:t>
      </w:r>
      <w:r w:rsidRPr="00D40EAB">
        <w:rPr>
          <w:rFonts w:eastAsia="Times New Roman" w:cs="Times New Roman"/>
          <w:sz w:val="24"/>
          <w:szCs w:val="24"/>
          <w:lang w:eastAsia="es-PA"/>
        </w:rPr>
        <w:t>.</w:t>
      </w:r>
    </w:p>
    <w:p w14:paraId="4A525293" w14:textId="77777777" w:rsidR="00EC5B48" w:rsidRPr="00D40EAB" w:rsidRDefault="00C67D35" w:rsidP="00137B34">
      <w:pPr>
        <w:spacing w:after="0" w:line="240" w:lineRule="auto"/>
        <w:rPr>
          <w:rFonts w:eastAsia="Times New Roman" w:cstheme="majorHAnsi"/>
          <w:b/>
          <w:sz w:val="24"/>
          <w:szCs w:val="24"/>
          <w:lang w:eastAsia="es-PA"/>
        </w:rPr>
      </w:pPr>
      <w:r w:rsidRPr="00D40EAB">
        <w:rPr>
          <w:rFonts w:eastAsia="Times New Roman" w:cstheme="majorHAnsi"/>
          <w:b/>
          <w:sz w:val="24"/>
          <w:szCs w:val="24"/>
          <w:lang w:eastAsia="es-PA"/>
        </w:rPr>
        <w:t xml:space="preserve"> </w:t>
      </w:r>
      <w:r w:rsidR="00B0478E" w:rsidRPr="00D40EAB">
        <w:rPr>
          <w:rFonts w:eastAsia="Times New Roman" w:cstheme="majorHAnsi"/>
          <w:b/>
          <w:sz w:val="24"/>
          <w:szCs w:val="24"/>
          <w:lang w:eastAsia="es-PA"/>
        </w:rPr>
        <w:t xml:space="preserve"> </w:t>
      </w:r>
      <w:r w:rsidR="00A21710" w:rsidRPr="00A21710">
        <w:rPr>
          <w:rFonts w:eastAsia="Times New Roman" w:cstheme="majorHAnsi"/>
          <w:b/>
          <w:noProof/>
          <w:sz w:val="24"/>
          <w:szCs w:val="24"/>
          <w:lang w:eastAsia="es-PA"/>
        </w:rPr>
        <w:drawing>
          <wp:inline distT="0" distB="0" distL="0" distR="0" wp14:anchorId="4A5253B8" wp14:editId="4A5253B9">
            <wp:extent cx="2570480" cy="2578041"/>
            <wp:effectExtent l="0" t="0" r="1270" b="0"/>
            <wp:docPr id="67"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0"/>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06704" cy="2614371"/>
                    </a:xfrm>
                    <a:prstGeom prst="rect">
                      <a:avLst/>
                    </a:prstGeom>
                  </pic:spPr>
                </pic:pic>
              </a:graphicData>
            </a:graphic>
          </wp:inline>
        </w:drawing>
      </w:r>
      <w:r w:rsidRPr="00D40EAB">
        <w:rPr>
          <w:rFonts w:eastAsia="Times New Roman" w:cstheme="majorHAnsi"/>
          <w:b/>
          <w:sz w:val="24"/>
          <w:szCs w:val="24"/>
          <w:lang w:eastAsia="es-PA"/>
        </w:rPr>
        <w:t xml:space="preserve">  </w:t>
      </w:r>
      <w:r w:rsidR="00137B34" w:rsidRPr="00D40EAB">
        <w:rPr>
          <w:rFonts w:eastAsia="Times New Roman" w:cstheme="majorHAnsi"/>
          <w:b/>
          <w:sz w:val="24"/>
          <w:szCs w:val="24"/>
          <w:lang w:eastAsia="es-PA"/>
        </w:rPr>
        <w:t xml:space="preserve">  </w:t>
      </w:r>
      <w:r w:rsidR="00A21710" w:rsidRPr="00A21710">
        <w:rPr>
          <w:rFonts w:eastAsia="Times New Roman" w:cstheme="majorHAnsi"/>
          <w:b/>
          <w:noProof/>
          <w:sz w:val="24"/>
          <w:szCs w:val="24"/>
          <w:lang w:eastAsia="es-PA"/>
        </w:rPr>
        <w:drawing>
          <wp:inline distT="0" distB="0" distL="0" distR="0" wp14:anchorId="4A5253BA" wp14:editId="4A5253BB">
            <wp:extent cx="2937510" cy="2567812"/>
            <wp:effectExtent l="0" t="0" r="0" b="4445"/>
            <wp:docPr id="68"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1"/>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90254" cy="2613918"/>
                    </a:xfrm>
                    <a:prstGeom prst="rect">
                      <a:avLst/>
                    </a:prstGeom>
                  </pic:spPr>
                </pic:pic>
              </a:graphicData>
            </a:graphic>
          </wp:inline>
        </w:drawing>
      </w:r>
    </w:p>
    <w:p w14:paraId="4A525294" w14:textId="77777777" w:rsidR="00CF0F5B" w:rsidRPr="00D40EAB" w:rsidRDefault="00CF0F5B" w:rsidP="00137B34">
      <w:pPr>
        <w:spacing w:after="0" w:line="240" w:lineRule="auto"/>
        <w:rPr>
          <w:rFonts w:eastAsia="Times New Roman" w:cstheme="majorHAnsi"/>
          <w:b/>
          <w:sz w:val="24"/>
          <w:szCs w:val="24"/>
          <w:lang w:eastAsia="es-PA"/>
        </w:rPr>
      </w:pPr>
    </w:p>
    <w:p w14:paraId="4A525295" w14:textId="77777777" w:rsidR="005E0685" w:rsidRPr="00E01384" w:rsidRDefault="00CF0F5B" w:rsidP="005E0685">
      <w:pPr>
        <w:spacing w:after="0" w:line="240" w:lineRule="auto"/>
        <w:jc w:val="both"/>
        <w:rPr>
          <w:rFonts w:eastAsia="Times New Roman"/>
          <w:lang w:eastAsia="es-PA"/>
        </w:rPr>
      </w:pPr>
      <w:r w:rsidRPr="005E0685">
        <w:rPr>
          <w:rFonts w:eastAsia="Times New Roman"/>
          <w:lang w:eastAsia="es-PA"/>
        </w:rPr>
        <w:t xml:space="preserve">El 19 y 20 de septiembre </w:t>
      </w:r>
      <w:r w:rsidR="005E0685" w:rsidRPr="00E01384">
        <w:rPr>
          <w:rFonts w:eastAsia="Times New Roman"/>
          <w:lang w:eastAsia="es-PA"/>
        </w:rPr>
        <w:t>se realizó en Colombia, el</w:t>
      </w:r>
      <w:r w:rsidRPr="00E01384">
        <w:rPr>
          <w:rFonts w:eastAsia="Times New Roman"/>
          <w:lang w:eastAsia="es-PA"/>
        </w:rPr>
        <w:t xml:space="preserve"> Primer Encuentro Internacional de Educación Médica. Criterios de </w:t>
      </w:r>
      <w:r w:rsidR="00B04BB5" w:rsidRPr="00E01384">
        <w:rPr>
          <w:rFonts w:eastAsia="Times New Roman"/>
          <w:lang w:eastAsia="es-PA"/>
        </w:rPr>
        <w:t>C</w:t>
      </w:r>
      <w:r w:rsidRPr="00E01384">
        <w:rPr>
          <w:rFonts w:eastAsia="Times New Roman"/>
          <w:lang w:eastAsia="es-PA"/>
        </w:rPr>
        <w:t xml:space="preserve">ertificación </w:t>
      </w:r>
      <w:r w:rsidR="00B04BB5" w:rsidRPr="00E01384">
        <w:rPr>
          <w:rFonts w:eastAsia="Times New Roman"/>
          <w:lang w:eastAsia="es-PA"/>
        </w:rPr>
        <w:t>I</w:t>
      </w:r>
      <w:r w:rsidRPr="00E01384">
        <w:rPr>
          <w:rFonts w:eastAsia="Times New Roman"/>
          <w:lang w:eastAsia="es-PA"/>
        </w:rPr>
        <w:t xml:space="preserve">nternacional </w:t>
      </w:r>
      <w:r w:rsidR="00B04BB5" w:rsidRPr="00E01384">
        <w:rPr>
          <w:rFonts w:eastAsia="Times New Roman"/>
          <w:lang w:eastAsia="es-PA"/>
        </w:rPr>
        <w:t>para Programas de M</w:t>
      </w:r>
      <w:r w:rsidRPr="00E01384">
        <w:rPr>
          <w:rFonts w:eastAsia="Times New Roman"/>
          <w:lang w:eastAsia="es-PA"/>
        </w:rPr>
        <w:t xml:space="preserve">edicina. Retos y </w:t>
      </w:r>
      <w:r w:rsidR="00B04BB5" w:rsidRPr="00E01384">
        <w:rPr>
          <w:rFonts w:eastAsia="Times New Roman"/>
          <w:lang w:eastAsia="es-PA"/>
        </w:rPr>
        <w:t>P</w:t>
      </w:r>
      <w:r w:rsidRPr="00E01384">
        <w:rPr>
          <w:rFonts w:eastAsia="Times New Roman"/>
          <w:lang w:eastAsia="es-PA"/>
        </w:rPr>
        <w:t>erspectivas</w:t>
      </w:r>
      <w:r w:rsidR="00B04BB5" w:rsidRPr="00E01384">
        <w:rPr>
          <w:rFonts w:eastAsia="Times New Roman"/>
          <w:lang w:eastAsia="es-PA"/>
        </w:rPr>
        <w:t xml:space="preserve">. </w:t>
      </w:r>
    </w:p>
    <w:p w14:paraId="4A525296" w14:textId="77777777" w:rsidR="005A7A09" w:rsidRDefault="005E0685" w:rsidP="004A576B">
      <w:pPr>
        <w:spacing w:before="120" w:after="0" w:line="360" w:lineRule="auto"/>
        <w:jc w:val="both"/>
        <w:rPr>
          <w:rFonts w:eastAsia="Times New Roman"/>
          <w:lang w:eastAsia="es-PA"/>
        </w:rPr>
      </w:pPr>
      <w:r w:rsidRPr="00E01384">
        <w:rPr>
          <w:rFonts w:eastAsia="Times New Roman"/>
          <w:sz w:val="24"/>
          <w:szCs w:val="24"/>
          <w:lang w:eastAsia="es-PA"/>
        </w:rPr>
        <w:t xml:space="preserve">Asistieron a este evento </w:t>
      </w:r>
      <w:r w:rsidR="004A576B" w:rsidRPr="00E01384">
        <w:rPr>
          <w:rFonts w:eastAsia="Times New Roman"/>
          <w:sz w:val="24"/>
          <w:szCs w:val="24"/>
          <w:lang w:eastAsia="es-PA"/>
        </w:rPr>
        <w:t xml:space="preserve">Rectores y representantes de </w:t>
      </w:r>
      <w:r w:rsidRPr="00E01384">
        <w:rPr>
          <w:rFonts w:eastAsia="Times New Roman"/>
          <w:sz w:val="24"/>
          <w:szCs w:val="24"/>
          <w:lang w:eastAsia="es-PA"/>
        </w:rPr>
        <w:t>l</w:t>
      </w:r>
      <w:r w:rsidR="00B04BB5" w:rsidRPr="00E01384">
        <w:rPr>
          <w:rFonts w:eastAsia="Times New Roman"/>
          <w:sz w:val="24"/>
          <w:szCs w:val="24"/>
          <w:lang w:eastAsia="es-PA"/>
        </w:rPr>
        <w:t xml:space="preserve">as universidades que tienen </w:t>
      </w:r>
      <w:r w:rsidRPr="00E01384">
        <w:rPr>
          <w:rFonts w:eastAsia="Times New Roman"/>
          <w:sz w:val="24"/>
          <w:szCs w:val="24"/>
          <w:lang w:eastAsia="es-PA"/>
        </w:rPr>
        <w:t>F</w:t>
      </w:r>
      <w:r w:rsidR="00B04BB5" w:rsidRPr="00E01384">
        <w:rPr>
          <w:rFonts w:eastAsia="Times New Roman"/>
          <w:sz w:val="24"/>
          <w:szCs w:val="24"/>
          <w:lang w:eastAsia="es-PA"/>
        </w:rPr>
        <w:t xml:space="preserve">acultades de </w:t>
      </w:r>
      <w:r w:rsidRPr="00E01384">
        <w:rPr>
          <w:rFonts w:eastAsia="Times New Roman"/>
          <w:sz w:val="24"/>
          <w:szCs w:val="24"/>
          <w:lang w:eastAsia="es-PA"/>
        </w:rPr>
        <w:t>M</w:t>
      </w:r>
      <w:r w:rsidR="00B04BB5" w:rsidRPr="00E01384">
        <w:rPr>
          <w:rFonts w:eastAsia="Times New Roman"/>
          <w:sz w:val="24"/>
          <w:szCs w:val="24"/>
          <w:lang w:eastAsia="es-PA"/>
        </w:rPr>
        <w:t xml:space="preserve">edicina en Panamá </w:t>
      </w:r>
      <w:r w:rsidRPr="00E01384">
        <w:rPr>
          <w:rFonts w:eastAsia="Times New Roman"/>
          <w:sz w:val="24"/>
          <w:szCs w:val="24"/>
          <w:lang w:eastAsia="es-PA"/>
        </w:rPr>
        <w:t>y</w:t>
      </w:r>
      <w:r w:rsidR="004A576B" w:rsidRPr="00E01384">
        <w:rPr>
          <w:rFonts w:eastAsia="Times New Roman"/>
          <w:sz w:val="24"/>
          <w:szCs w:val="24"/>
          <w:lang w:eastAsia="es-PA"/>
        </w:rPr>
        <w:t>,</w:t>
      </w:r>
      <w:r w:rsidRPr="00E01384">
        <w:rPr>
          <w:rFonts w:eastAsia="Times New Roman"/>
          <w:sz w:val="24"/>
          <w:szCs w:val="24"/>
          <w:lang w:eastAsia="es-PA"/>
        </w:rPr>
        <w:t xml:space="preserve"> que están interesadas en</w:t>
      </w:r>
      <w:r w:rsidR="00B04BB5" w:rsidRPr="00E01384">
        <w:rPr>
          <w:rFonts w:eastAsia="Times New Roman"/>
          <w:sz w:val="24"/>
          <w:szCs w:val="24"/>
          <w:lang w:eastAsia="es-PA"/>
        </w:rPr>
        <w:t xml:space="preserve"> la certificación </w:t>
      </w:r>
      <w:r w:rsidRPr="00E01384">
        <w:rPr>
          <w:rFonts w:eastAsia="Times New Roman"/>
          <w:sz w:val="24"/>
          <w:szCs w:val="24"/>
          <w:lang w:eastAsia="es-PA"/>
        </w:rPr>
        <w:t>de</w:t>
      </w:r>
      <w:r w:rsidR="00B04BB5" w:rsidRPr="00E01384">
        <w:rPr>
          <w:rFonts w:eastAsia="Times New Roman"/>
          <w:sz w:val="24"/>
          <w:szCs w:val="24"/>
          <w:lang w:eastAsia="es-PA"/>
        </w:rPr>
        <w:t xml:space="preserve"> </w:t>
      </w:r>
      <w:r w:rsidR="00B04BB5" w:rsidRPr="00C84EE2">
        <w:rPr>
          <w:rFonts w:eastAsia="Times New Roman"/>
          <w:sz w:val="24"/>
          <w:szCs w:val="24"/>
          <w:lang w:eastAsia="es-PA"/>
        </w:rPr>
        <w:t>su facultad para que sus estudiantes puedan continuar sus estudios en el extr</w:t>
      </w:r>
      <w:r w:rsidR="00C84EE2">
        <w:rPr>
          <w:rFonts w:eastAsia="Times New Roman"/>
          <w:sz w:val="24"/>
          <w:szCs w:val="24"/>
          <w:lang w:eastAsia="es-PA"/>
        </w:rPr>
        <w:t>anjero</w:t>
      </w:r>
      <w:r>
        <w:rPr>
          <w:rFonts w:eastAsia="Times New Roman"/>
          <w:sz w:val="24"/>
          <w:szCs w:val="24"/>
          <w:lang w:eastAsia="es-PA"/>
        </w:rPr>
        <w:t>.</w:t>
      </w:r>
    </w:p>
    <w:p w14:paraId="4A525297" w14:textId="77777777" w:rsidR="003C23F0" w:rsidRPr="00C84EE2" w:rsidRDefault="004B7A46" w:rsidP="004A576B">
      <w:pPr>
        <w:numPr>
          <w:ilvl w:val="0"/>
          <w:numId w:val="34"/>
        </w:numPr>
        <w:spacing w:before="120" w:after="0" w:line="240" w:lineRule="auto"/>
        <w:ind w:left="714" w:hanging="357"/>
        <w:jc w:val="both"/>
        <w:rPr>
          <w:rFonts w:eastAsia="Times New Roman"/>
          <w:sz w:val="24"/>
          <w:szCs w:val="24"/>
          <w:lang w:eastAsia="es-PA"/>
        </w:rPr>
      </w:pPr>
      <w:r w:rsidRPr="00C84EE2">
        <w:rPr>
          <w:rFonts w:eastAsia="Times New Roman"/>
          <w:sz w:val="24"/>
          <w:szCs w:val="24"/>
          <w:lang w:eastAsia="es-PA"/>
        </w:rPr>
        <w:t>Dra. Verónica Arce de Barrios, Rectora de Universidad Americana.</w:t>
      </w:r>
    </w:p>
    <w:p w14:paraId="4A525298" w14:textId="77777777" w:rsidR="003C23F0" w:rsidRPr="00C84EE2" w:rsidRDefault="004B7A46" w:rsidP="004A576B">
      <w:pPr>
        <w:numPr>
          <w:ilvl w:val="0"/>
          <w:numId w:val="34"/>
        </w:numPr>
        <w:spacing w:before="120" w:after="0" w:line="240" w:lineRule="auto"/>
        <w:ind w:left="714" w:hanging="357"/>
        <w:jc w:val="both"/>
        <w:rPr>
          <w:rFonts w:eastAsia="Times New Roman"/>
          <w:sz w:val="24"/>
          <w:szCs w:val="24"/>
          <w:lang w:eastAsia="es-PA"/>
        </w:rPr>
      </w:pPr>
      <w:r w:rsidRPr="00C84EE2">
        <w:rPr>
          <w:rFonts w:eastAsia="Times New Roman"/>
          <w:sz w:val="24"/>
          <w:szCs w:val="24"/>
          <w:lang w:eastAsia="es-PA"/>
        </w:rPr>
        <w:t>Dra. María del Carmen Terrientes de Benavides, Secretaria Ejecutiva de CONEAUPA.</w:t>
      </w:r>
    </w:p>
    <w:p w14:paraId="4A525299" w14:textId="77777777" w:rsidR="003C23F0" w:rsidRPr="00C84EE2" w:rsidRDefault="004B7A46" w:rsidP="004A576B">
      <w:pPr>
        <w:numPr>
          <w:ilvl w:val="0"/>
          <w:numId w:val="34"/>
        </w:numPr>
        <w:spacing w:before="120" w:after="0" w:line="240" w:lineRule="auto"/>
        <w:ind w:left="714" w:hanging="357"/>
        <w:jc w:val="both"/>
        <w:rPr>
          <w:rFonts w:eastAsia="Times New Roman"/>
          <w:sz w:val="24"/>
          <w:szCs w:val="24"/>
          <w:lang w:eastAsia="es-PA"/>
        </w:rPr>
      </w:pPr>
      <w:r w:rsidRPr="00C84EE2">
        <w:rPr>
          <w:rFonts w:eastAsia="Times New Roman"/>
          <w:sz w:val="24"/>
          <w:szCs w:val="24"/>
          <w:lang w:eastAsia="es-PA"/>
        </w:rPr>
        <w:t>Dr. Joaquín Villar – Rector de Columbus University.</w:t>
      </w:r>
    </w:p>
    <w:p w14:paraId="4A52529A" w14:textId="77777777" w:rsidR="003C23F0" w:rsidRPr="00C84EE2" w:rsidRDefault="004B7A46" w:rsidP="004A576B">
      <w:pPr>
        <w:numPr>
          <w:ilvl w:val="0"/>
          <w:numId w:val="34"/>
        </w:numPr>
        <w:spacing w:before="120" w:after="0" w:line="240" w:lineRule="auto"/>
        <w:ind w:left="714" w:hanging="357"/>
        <w:jc w:val="both"/>
        <w:rPr>
          <w:rFonts w:eastAsia="Times New Roman"/>
          <w:sz w:val="24"/>
          <w:szCs w:val="24"/>
          <w:lang w:eastAsia="es-PA"/>
        </w:rPr>
      </w:pPr>
      <w:r w:rsidRPr="00C84EE2">
        <w:rPr>
          <w:rFonts w:eastAsia="Times New Roman"/>
          <w:sz w:val="24"/>
          <w:szCs w:val="24"/>
          <w:lang w:eastAsia="es-PA"/>
        </w:rPr>
        <w:t>Dr. Rodrigo Villalobos – Coordinador de Investigación Columbus University.</w:t>
      </w:r>
    </w:p>
    <w:p w14:paraId="41F425C8" w14:textId="77777777" w:rsidR="0011307E" w:rsidRDefault="004B7A46" w:rsidP="00B34895">
      <w:pPr>
        <w:numPr>
          <w:ilvl w:val="0"/>
          <w:numId w:val="34"/>
        </w:numPr>
        <w:spacing w:before="120" w:after="0" w:line="360" w:lineRule="auto"/>
        <w:ind w:left="714" w:hanging="357"/>
        <w:jc w:val="both"/>
        <w:rPr>
          <w:rFonts w:eastAsia="Times New Roman"/>
          <w:sz w:val="24"/>
          <w:szCs w:val="24"/>
          <w:lang w:eastAsia="es-PA"/>
        </w:rPr>
      </w:pPr>
      <w:r w:rsidRPr="0011307E">
        <w:rPr>
          <w:rFonts w:eastAsia="Times New Roman"/>
          <w:sz w:val="24"/>
          <w:szCs w:val="24"/>
          <w:lang w:eastAsia="es-PA"/>
        </w:rPr>
        <w:t xml:space="preserve">Dra. </w:t>
      </w:r>
      <w:proofErr w:type="spellStart"/>
      <w:r w:rsidRPr="0011307E">
        <w:rPr>
          <w:rFonts w:eastAsia="Times New Roman"/>
          <w:sz w:val="24"/>
          <w:szCs w:val="24"/>
          <w:lang w:eastAsia="es-PA"/>
        </w:rPr>
        <w:t>Audry</w:t>
      </w:r>
      <w:proofErr w:type="spellEnd"/>
      <w:r w:rsidRPr="0011307E">
        <w:rPr>
          <w:rFonts w:eastAsia="Times New Roman"/>
          <w:sz w:val="24"/>
          <w:szCs w:val="24"/>
          <w:lang w:eastAsia="es-PA"/>
        </w:rPr>
        <w:t xml:space="preserve"> Tapia – Analista de Acreditación de UIP.</w:t>
      </w:r>
    </w:p>
    <w:p w14:paraId="4A52529C" w14:textId="4E5A376E" w:rsidR="006709DE" w:rsidRPr="0011307E" w:rsidRDefault="005A7A09" w:rsidP="00B34895">
      <w:pPr>
        <w:numPr>
          <w:ilvl w:val="0"/>
          <w:numId w:val="34"/>
        </w:numPr>
        <w:spacing w:before="120" w:after="0" w:line="360" w:lineRule="auto"/>
        <w:ind w:left="714" w:hanging="357"/>
        <w:jc w:val="both"/>
        <w:rPr>
          <w:rFonts w:eastAsia="Times New Roman"/>
          <w:sz w:val="24"/>
          <w:szCs w:val="24"/>
          <w:lang w:eastAsia="es-PA"/>
        </w:rPr>
      </w:pPr>
      <w:r w:rsidRPr="0011307E">
        <w:rPr>
          <w:rFonts w:eastAsia="Times New Roman"/>
          <w:sz w:val="24"/>
          <w:szCs w:val="24"/>
          <w:lang w:eastAsia="es-PA"/>
        </w:rPr>
        <w:lastRenderedPageBreak/>
        <w:t xml:space="preserve">Mgtra. </w:t>
      </w:r>
      <w:proofErr w:type="spellStart"/>
      <w:r w:rsidRPr="0011307E">
        <w:rPr>
          <w:rFonts w:eastAsia="Times New Roman"/>
          <w:sz w:val="24"/>
          <w:szCs w:val="24"/>
          <w:lang w:eastAsia="es-PA"/>
        </w:rPr>
        <w:t>Asguerys</w:t>
      </w:r>
      <w:proofErr w:type="spellEnd"/>
      <w:r w:rsidRPr="0011307E">
        <w:rPr>
          <w:rFonts w:eastAsia="Times New Roman"/>
          <w:sz w:val="24"/>
          <w:szCs w:val="24"/>
          <w:lang w:eastAsia="es-PA"/>
        </w:rPr>
        <w:t xml:space="preserve"> Salvatierra – Dirección de Aseguramiento de la Calidad y Acreditación UIP</w:t>
      </w:r>
      <w:r w:rsidR="001C61D1" w:rsidRPr="0011307E">
        <w:rPr>
          <w:rFonts w:eastAsia="Times New Roman"/>
          <w:sz w:val="24"/>
          <w:szCs w:val="24"/>
          <w:lang w:eastAsia="es-PA"/>
        </w:rPr>
        <w:t>.</w:t>
      </w:r>
    </w:p>
    <w:p w14:paraId="4A52529D" w14:textId="77777777" w:rsidR="00C8144A" w:rsidRDefault="001C61D1" w:rsidP="004A576B">
      <w:pPr>
        <w:spacing w:before="120" w:after="0" w:line="360" w:lineRule="auto"/>
        <w:jc w:val="both"/>
        <w:rPr>
          <w:rFonts w:eastAsia="Times New Roman"/>
          <w:sz w:val="24"/>
          <w:szCs w:val="24"/>
          <w:lang w:eastAsia="es-PA"/>
        </w:rPr>
      </w:pPr>
      <w:r>
        <w:rPr>
          <w:rFonts w:eastAsia="Times New Roman"/>
          <w:sz w:val="24"/>
          <w:szCs w:val="24"/>
          <w:lang w:eastAsia="es-PA"/>
        </w:rPr>
        <w:t>La Secretaria E</w:t>
      </w:r>
      <w:r w:rsidR="003A14E4" w:rsidRPr="00D40EAB">
        <w:rPr>
          <w:rFonts w:eastAsia="Times New Roman"/>
          <w:sz w:val="24"/>
          <w:szCs w:val="24"/>
          <w:lang w:eastAsia="es-PA"/>
        </w:rPr>
        <w:t>jecutiva del Consejo Nacional de Evaluación y Acreditación de Panamá se ha reunido en cuatro sesiones con los rectores, decanos y representantes d</w:t>
      </w:r>
      <w:r w:rsidR="00A21710">
        <w:rPr>
          <w:rFonts w:eastAsia="Times New Roman"/>
          <w:sz w:val="24"/>
          <w:szCs w:val="24"/>
          <w:lang w:eastAsia="es-PA"/>
        </w:rPr>
        <w:t>e las universidades que tienen Facultad de M</w:t>
      </w:r>
      <w:r w:rsidR="003A14E4" w:rsidRPr="00D40EAB">
        <w:rPr>
          <w:rFonts w:eastAsia="Times New Roman"/>
          <w:sz w:val="24"/>
          <w:szCs w:val="24"/>
          <w:lang w:eastAsia="es-PA"/>
        </w:rPr>
        <w:t>edicina para explicarles los requerimientos internacionale</w:t>
      </w:r>
      <w:r w:rsidR="00C8144A">
        <w:rPr>
          <w:rFonts w:eastAsia="Times New Roman"/>
          <w:sz w:val="24"/>
          <w:szCs w:val="24"/>
          <w:lang w:eastAsia="es-PA"/>
        </w:rPr>
        <w:t>s</w:t>
      </w:r>
      <w:r w:rsidR="00A21710">
        <w:rPr>
          <w:rFonts w:eastAsia="Times New Roman"/>
          <w:sz w:val="24"/>
          <w:szCs w:val="24"/>
          <w:lang w:eastAsia="es-PA"/>
        </w:rPr>
        <w:t>.</w:t>
      </w:r>
    </w:p>
    <w:p w14:paraId="4A52529E" w14:textId="77777777" w:rsidR="00245B58" w:rsidRDefault="003A14E4" w:rsidP="004A576B">
      <w:pPr>
        <w:spacing w:before="120" w:after="0" w:line="360" w:lineRule="auto"/>
        <w:jc w:val="both"/>
        <w:rPr>
          <w:rFonts w:eastAsia="Times New Roman"/>
          <w:sz w:val="24"/>
          <w:szCs w:val="24"/>
          <w:lang w:eastAsia="es-PA"/>
        </w:rPr>
      </w:pPr>
      <w:r w:rsidRPr="00D40EAB">
        <w:rPr>
          <w:rFonts w:eastAsia="Times New Roman"/>
          <w:sz w:val="24"/>
          <w:szCs w:val="24"/>
          <w:lang w:eastAsia="es-PA"/>
        </w:rPr>
        <w:t xml:space="preserve"> </w:t>
      </w:r>
      <w:r w:rsidR="00A21710">
        <w:rPr>
          <w:rFonts w:eastAsia="Times New Roman"/>
          <w:sz w:val="24"/>
          <w:szCs w:val="24"/>
          <w:lang w:eastAsia="es-PA"/>
        </w:rPr>
        <w:t>E</w:t>
      </w:r>
      <w:r w:rsidRPr="00D40EAB">
        <w:rPr>
          <w:rFonts w:eastAsia="Times New Roman"/>
          <w:sz w:val="24"/>
          <w:szCs w:val="24"/>
          <w:lang w:eastAsia="es-PA"/>
        </w:rPr>
        <w:t xml:space="preserve">n relación con el reconocimiento de la acreditación de programas de medicina, en especial en el contexto de la reglamentación establecida por la </w:t>
      </w:r>
      <w:proofErr w:type="spellStart"/>
      <w:r w:rsidRPr="00D40EAB">
        <w:rPr>
          <w:rFonts w:eastAsia="Times New Roman"/>
          <w:sz w:val="24"/>
          <w:szCs w:val="24"/>
          <w:lang w:eastAsia="es-PA"/>
        </w:rPr>
        <w:t>Educational</w:t>
      </w:r>
      <w:proofErr w:type="spellEnd"/>
      <w:r w:rsidRPr="00D40EAB">
        <w:rPr>
          <w:rFonts w:eastAsia="Times New Roman"/>
          <w:sz w:val="24"/>
          <w:szCs w:val="24"/>
          <w:lang w:eastAsia="es-PA"/>
        </w:rPr>
        <w:t xml:space="preserve"> </w:t>
      </w:r>
      <w:proofErr w:type="spellStart"/>
      <w:r w:rsidRPr="00D40EAB">
        <w:rPr>
          <w:rFonts w:eastAsia="Times New Roman"/>
          <w:sz w:val="24"/>
          <w:szCs w:val="24"/>
          <w:lang w:eastAsia="es-PA"/>
        </w:rPr>
        <w:t>Commission</w:t>
      </w:r>
      <w:proofErr w:type="spellEnd"/>
      <w:r w:rsidRPr="00D40EAB">
        <w:rPr>
          <w:rFonts w:eastAsia="Times New Roman"/>
          <w:sz w:val="24"/>
          <w:szCs w:val="24"/>
          <w:lang w:eastAsia="es-PA"/>
        </w:rPr>
        <w:t xml:space="preserve"> </w:t>
      </w:r>
      <w:proofErr w:type="spellStart"/>
      <w:r w:rsidRPr="00D40EAB">
        <w:rPr>
          <w:rFonts w:eastAsia="Times New Roman"/>
          <w:sz w:val="24"/>
          <w:szCs w:val="24"/>
          <w:lang w:eastAsia="es-PA"/>
        </w:rPr>
        <w:t>for</w:t>
      </w:r>
      <w:proofErr w:type="spellEnd"/>
      <w:r w:rsidRPr="00D40EAB">
        <w:rPr>
          <w:rFonts w:eastAsia="Times New Roman"/>
          <w:sz w:val="24"/>
          <w:szCs w:val="24"/>
          <w:lang w:eastAsia="es-PA"/>
        </w:rPr>
        <w:t xml:space="preserve"> </w:t>
      </w:r>
      <w:proofErr w:type="spellStart"/>
      <w:r w:rsidRPr="00D40EAB">
        <w:rPr>
          <w:rFonts w:eastAsia="Times New Roman"/>
          <w:sz w:val="24"/>
          <w:szCs w:val="24"/>
          <w:lang w:eastAsia="es-PA"/>
        </w:rPr>
        <w:t>Foreign</w:t>
      </w:r>
      <w:proofErr w:type="spellEnd"/>
      <w:r w:rsidRPr="00D40EAB">
        <w:rPr>
          <w:rFonts w:eastAsia="Times New Roman"/>
          <w:sz w:val="24"/>
          <w:szCs w:val="24"/>
          <w:lang w:eastAsia="es-PA"/>
        </w:rPr>
        <w:t xml:space="preserve"> Medical </w:t>
      </w:r>
      <w:proofErr w:type="spellStart"/>
      <w:r w:rsidRPr="00D40EAB">
        <w:rPr>
          <w:rFonts w:eastAsia="Times New Roman"/>
          <w:sz w:val="24"/>
          <w:szCs w:val="24"/>
          <w:lang w:eastAsia="es-PA"/>
        </w:rPr>
        <w:t>G</w:t>
      </w:r>
      <w:r w:rsidR="008F7166" w:rsidRPr="00D40EAB">
        <w:rPr>
          <w:rFonts w:eastAsia="Times New Roman"/>
          <w:sz w:val="24"/>
          <w:szCs w:val="24"/>
          <w:lang w:eastAsia="es-PA"/>
        </w:rPr>
        <w:t>raduates</w:t>
      </w:r>
      <w:proofErr w:type="spellEnd"/>
      <w:r w:rsidR="008F7166" w:rsidRPr="00D40EAB">
        <w:rPr>
          <w:rFonts w:eastAsia="Times New Roman"/>
          <w:sz w:val="24"/>
          <w:szCs w:val="24"/>
          <w:lang w:eastAsia="es-PA"/>
        </w:rPr>
        <w:t xml:space="preserve"> </w:t>
      </w:r>
      <w:r w:rsidRPr="00D40EAB">
        <w:rPr>
          <w:rFonts w:eastAsia="Times New Roman"/>
          <w:sz w:val="24"/>
          <w:szCs w:val="24"/>
          <w:lang w:eastAsia="es-PA"/>
        </w:rPr>
        <w:t>(ECFMG).</w:t>
      </w:r>
    </w:p>
    <w:p w14:paraId="4A52529F" w14:textId="77777777" w:rsidR="004A576B" w:rsidRPr="00D40EAB" w:rsidRDefault="004A576B" w:rsidP="004A576B">
      <w:pPr>
        <w:spacing w:before="120" w:after="0" w:line="360" w:lineRule="auto"/>
        <w:jc w:val="both"/>
        <w:rPr>
          <w:rFonts w:eastAsia="Times New Roman"/>
          <w:sz w:val="24"/>
          <w:szCs w:val="24"/>
          <w:lang w:eastAsia="es-PA"/>
        </w:rPr>
      </w:pPr>
    </w:p>
    <w:p w14:paraId="4A5252A0" w14:textId="77777777" w:rsidR="00630FB6" w:rsidRDefault="00245B58" w:rsidP="004A576B">
      <w:pPr>
        <w:spacing w:after="0" w:line="360" w:lineRule="auto"/>
        <w:jc w:val="center"/>
        <w:rPr>
          <w:rFonts w:eastAsia="Times New Roman"/>
          <w:sz w:val="24"/>
          <w:szCs w:val="24"/>
          <w:lang w:eastAsia="es-PA"/>
        </w:rPr>
      </w:pPr>
      <w:r w:rsidRPr="007E52FD">
        <w:rPr>
          <w:rFonts w:eastAsia="Times New Roman" w:cs="Times New Roman"/>
          <w:noProof/>
          <w:sz w:val="24"/>
          <w:szCs w:val="24"/>
          <w:lang w:eastAsia="es-PA"/>
        </w:rPr>
        <w:drawing>
          <wp:inline distT="0" distB="0" distL="0" distR="0" wp14:anchorId="4A5253BC" wp14:editId="4A5253BD">
            <wp:extent cx="4210049" cy="2500630"/>
            <wp:effectExtent l="0" t="0" r="635" b="0"/>
            <wp:docPr id="10" name="Imagen 10" descr="C:\Users\MEDUCA\Downloads\IMG-20191119-WA0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DUCA\Downloads\IMG-20191119-WA043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67030" cy="2534475"/>
                    </a:xfrm>
                    <a:prstGeom prst="rect">
                      <a:avLst/>
                    </a:prstGeom>
                    <a:noFill/>
                    <a:ln>
                      <a:noFill/>
                    </a:ln>
                  </pic:spPr>
                </pic:pic>
              </a:graphicData>
            </a:graphic>
          </wp:inline>
        </w:drawing>
      </w:r>
    </w:p>
    <w:p w14:paraId="4A5252A1" w14:textId="77777777" w:rsidR="008F7166" w:rsidRDefault="008F7166" w:rsidP="00C73D56">
      <w:pPr>
        <w:spacing w:after="0" w:line="360" w:lineRule="auto"/>
        <w:jc w:val="both"/>
        <w:rPr>
          <w:rFonts w:eastAsia="Times New Roman"/>
          <w:sz w:val="24"/>
          <w:szCs w:val="24"/>
          <w:lang w:eastAsia="es-PA"/>
        </w:rPr>
      </w:pPr>
      <w:r w:rsidRPr="00D40EAB">
        <w:rPr>
          <w:rFonts w:eastAsia="Times New Roman"/>
          <w:sz w:val="24"/>
          <w:szCs w:val="24"/>
          <w:lang w:eastAsia="es-PA"/>
        </w:rPr>
        <w:t xml:space="preserve">En dichas reuniones los rectores o sus representantes decidieron que se firme un convenio con COMAEM para que esta agencia realice el </w:t>
      </w:r>
      <w:r w:rsidR="002A16E6">
        <w:rPr>
          <w:rFonts w:eastAsia="Times New Roman"/>
          <w:sz w:val="24"/>
          <w:szCs w:val="24"/>
          <w:lang w:eastAsia="es-PA"/>
        </w:rPr>
        <w:t>proceso de acreditación de las F</w:t>
      </w:r>
      <w:r w:rsidRPr="00D40EAB">
        <w:rPr>
          <w:rFonts w:eastAsia="Times New Roman"/>
          <w:sz w:val="24"/>
          <w:szCs w:val="24"/>
          <w:lang w:eastAsia="es-PA"/>
        </w:rPr>
        <w:t>acultades de Medicina panameñas.</w:t>
      </w:r>
    </w:p>
    <w:p w14:paraId="4A5252A2" w14:textId="77777777" w:rsidR="00630FB6" w:rsidRDefault="00630FB6" w:rsidP="00C73D56">
      <w:pPr>
        <w:spacing w:after="0" w:line="360" w:lineRule="auto"/>
        <w:jc w:val="both"/>
        <w:rPr>
          <w:rFonts w:eastAsia="Times New Roman"/>
          <w:sz w:val="24"/>
          <w:szCs w:val="24"/>
          <w:lang w:eastAsia="es-PA"/>
        </w:rPr>
      </w:pPr>
    </w:p>
    <w:p w14:paraId="4A5252A3" w14:textId="77777777" w:rsidR="00EE17CF" w:rsidRDefault="0090155A" w:rsidP="00630FB6">
      <w:pPr>
        <w:spacing w:after="0" w:line="240" w:lineRule="auto"/>
        <w:rPr>
          <w:rFonts w:eastAsia="Times New Roman" w:cstheme="majorHAnsi"/>
          <w:b/>
          <w:sz w:val="24"/>
          <w:szCs w:val="24"/>
          <w:lang w:eastAsia="es-PA"/>
        </w:rPr>
      </w:pPr>
      <w:r w:rsidRPr="0090155A">
        <w:rPr>
          <w:rFonts w:eastAsia="Times New Roman" w:cstheme="majorHAnsi"/>
          <w:b/>
          <w:noProof/>
          <w:sz w:val="24"/>
          <w:szCs w:val="24"/>
          <w:lang w:eastAsia="es-PA"/>
        </w:rPr>
        <w:lastRenderedPageBreak/>
        <w:drawing>
          <wp:inline distT="0" distB="0" distL="0" distR="0" wp14:anchorId="4A5253BE" wp14:editId="4A5253BF">
            <wp:extent cx="4572000" cy="2683104"/>
            <wp:effectExtent l="0" t="0" r="0" b="3175"/>
            <wp:docPr id="69" name="Imagen 69" descr="D:\Fotos\2019\Secretaria Ejecutiva\reunión medicina 14-11-2019\fotos\IMG_7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otos\2019\Secretaria Ejecutiva\reunión medicina 14-11-2019\fotos\IMG_7396.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608" t="20805"/>
                    <a:stretch/>
                  </pic:blipFill>
                  <pic:spPr bwMode="auto">
                    <a:xfrm>
                      <a:off x="0" y="0"/>
                      <a:ext cx="4641292" cy="2723768"/>
                    </a:xfrm>
                    <a:prstGeom prst="rect">
                      <a:avLst/>
                    </a:prstGeom>
                    <a:noFill/>
                    <a:ln>
                      <a:noFill/>
                    </a:ln>
                    <a:extLst>
                      <a:ext uri="{53640926-AAD7-44D8-BBD7-CCE9431645EC}">
                        <a14:shadowObscured xmlns:a14="http://schemas.microsoft.com/office/drawing/2010/main"/>
                      </a:ext>
                    </a:extLst>
                  </pic:spPr>
                </pic:pic>
              </a:graphicData>
            </a:graphic>
          </wp:inline>
        </w:drawing>
      </w:r>
    </w:p>
    <w:p w14:paraId="4A5252A4" w14:textId="77777777" w:rsidR="00245B58" w:rsidRDefault="00245B58" w:rsidP="00630FB6">
      <w:pPr>
        <w:spacing w:after="0" w:line="240" w:lineRule="auto"/>
        <w:rPr>
          <w:rFonts w:eastAsia="Times New Roman" w:cstheme="majorHAnsi"/>
          <w:b/>
          <w:sz w:val="24"/>
          <w:szCs w:val="24"/>
          <w:lang w:eastAsia="es-PA"/>
        </w:rPr>
      </w:pPr>
    </w:p>
    <w:p w14:paraId="4A5252A5" w14:textId="77777777" w:rsidR="00630FB6" w:rsidRDefault="00630FB6" w:rsidP="00630FB6">
      <w:pPr>
        <w:spacing w:after="0" w:line="240" w:lineRule="auto"/>
        <w:rPr>
          <w:rFonts w:eastAsia="Times New Roman" w:cstheme="majorHAnsi"/>
          <w:b/>
          <w:sz w:val="24"/>
          <w:szCs w:val="24"/>
          <w:lang w:eastAsia="es-PA"/>
        </w:rPr>
      </w:pPr>
    </w:p>
    <w:p w14:paraId="4A5252A6" w14:textId="77777777" w:rsidR="0090155A" w:rsidRDefault="0090155A" w:rsidP="00630FB6">
      <w:pPr>
        <w:spacing w:after="0" w:line="240" w:lineRule="auto"/>
        <w:jc w:val="right"/>
        <w:rPr>
          <w:rFonts w:eastAsia="Times New Roman" w:cstheme="majorHAnsi"/>
          <w:b/>
          <w:sz w:val="24"/>
          <w:szCs w:val="24"/>
          <w:lang w:eastAsia="es-PA"/>
        </w:rPr>
      </w:pPr>
      <w:r w:rsidRPr="0090155A">
        <w:rPr>
          <w:rFonts w:eastAsia="Times New Roman" w:cstheme="majorHAnsi"/>
          <w:b/>
          <w:noProof/>
          <w:sz w:val="24"/>
          <w:szCs w:val="24"/>
          <w:lang w:eastAsia="es-PA"/>
        </w:rPr>
        <w:drawing>
          <wp:inline distT="0" distB="0" distL="0" distR="0" wp14:anchorId="4A5253C0" wp14:editId="4A5253C1">
            <wp:extent cx="4835871" cy="2638425"/>
            <wp:effectExtent l="0" t="0" r="3175" b="0"/>
            <wp:docPr id="70" name="Imagen 70" descr="D:\Fotos\2019\Secretaria Ejecutiva\reunion medicina II 04-12-2019\imagenes\IMG_7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Fotos\2019\Secretaria Ejecutiva\reunion medicina II 04-12-2019\imagenes\IMG_7458.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28344"/>
                    <a:stretch/>
                  </pic:blipFill>
                  <pic:spPr bwMode="auto">
                    <a:xfrm>
                      <a:off x="0" y="0"/>
                      <a:ext cx="4886582" cy="2666092"/>
                    </a:xfrm>
                    <a:prstGeom prst="rect">
                      <a:avLst/>
                    </a:prstGeom>
                    <a:noFill/>
                    <a:ln>
                      <a:noFill/>
                    </a:ln>
                    <a:extLst>
                      <a:ext uri="{53640926-AAD7-44D8-BBD7-CCE9431645EC}">
                        <a14:shadowObscured xmlns:a14="http://schemas.microsoft.com/office/drawing/2010/main"/>
                      </a:ext>
                    </a:extLst>
                  </pic:spPr>
                </pic:pic>
              </a:graphicData>
            </a:graphic>
          </wp:inline>
        </w:drawing>
      </w:r>
    </w:p>
    <w:p w14:paraId="4A5252A7" w14:textId="77777777" w:rsidR="00245B58" w:rsidRPr="00D40EAB" w:rsidRDefault="00245B58" w:rsidP="00630FB6">
      <w:pPr>
        <w:spacing w:after="0" w:line="240" w:lineRule="auto"/>
        <w:jc w:val="right"/>
        <w:rPr>
          <w:rFonts w:eastAsia="Times New Roman" w:cstheme="majorHAnsi"/>
          <w:b/>
          <w:sz w:val="24"/>
          <w:szCs w:val="24"/>
          <w:lang w:eastAsia="es-PA"/>
        </w:rPr>
      </w:pPr>
    </w:p>
    <w:p w14:paraId="4A5252A8" w14:textId="77777777" w:rsidR="008F7166" w:rsidRPr="00D40EAB" w:rsidRDefault="008F7166" w:rsidP="00EE17CF">
      <w:pPr>
        <w:spacing w:after="0" w:line="240" w:lineRule="auto"/>
        <w:rPr>
          <w:rFonts w:eastAsia="Times New Roman" w:cstheme="majorHAnsi"/>
          <w:b/>
          <w:sz w:val="24"/>
          <w:szCs w:val="24"/>
          <w:lang w:eastAsia="es-PA"/>
        </w:rPr>
      </w:pPr>
    </w:p>
    <w:p w14:paraId="4A5252A9" w14:textId="77777777" w:rsidR="007952F3" w:rsidRDefault="008F7166" w:rsidP="004A576B">
      <w:pPr>
        <w:spacing w:before="120" w:after="0" w:line="360" w:lineRule="auto"/>
        <w:jc w:val="both"/>
        <w:rPr>
          <w:rFonts w:eastAsia="Times New Roman" w:cs="Times New Roman"/>
          <w:sz w:val="24"/>
          <w:szCs w:val="24"/>
          <w:lang w:eastAsia="es-PA"/>
          <w14:props3d w14:extrusionH="0" w14:contourW="0" w14:prstMaterial="warmMatte">
            <w14:bevelB w14:w="82550" w14:h="38100" w14:prst="coolSlant"/>
          </w14:props3d>
        </w:rPr>
      </w:pPr>
      <w:r w:rsidRPr="00882CE2">
        <w:rPr>
          <w:rFonts w:eastAsia="Times New Roman" w:cs="Times New Roman"/>
          <w:sz w:val="24"/>
          <w:szCs w:val="24"/>
          <w:lang w:eastAsia="es-PA"/>
          <w14:props3d w14:extrusionH="0" w14:contourW="0" w14:prstMaterial="warmMatte">
            <w14:bevelB w14:w="82550" w14:h="38100" w14:prst="coolSlant"/>
          </w14:props3d>
        </w:rPr>
        <w:t>Estas reuniones han servido para analizar la matriz de acreditación de la agencia mexicana COMAEM para ver el cumplimiento de todos los indicado</w:t>
      </w:r>
      <w:r w:rsidR="00A12E60">
        <w:rPr>
          <w:rFonts w:eastAsia="Times New Roman" w:cs="Times New Roman"/>
          <w:sz w:val="24"/>
          <w:szCs w:val="24"/>
          <w:lang w:eastAsia="es-PA"/>
          <w14:props3d w14:extrusionH="0" w14:contourW="0" w14:prstMaterial="warmMatte">
            <w14:bevelB w14:w="82550" w14:h="38100" w14:prst="coolSlant"/>
          </w14:props3d>
        </w:rPr>
        <w:t>res. La matriz de COMAEM tiene 242</w:t>
      </w:r>
      <w:r w:rsidRPr="00882CE2">
        <w:rPr>
          <w:rFonts w:eastAsia="Times New Roman" w:cs="Times New Roman"/>
          <w:sz w:val="24"/>
          <w:szCs w:val="24"/>
          <w:lang w:eastAsia="es-PA"/>
          <w14:props3d w14:extrusionH="0" w14:contourW="0" w14:prstMaterial="warmMatte">
            <w14:bevelB w14:w="82550" w14:h="38100" w14:prst="coolSlant"/>
          </w14:props3d>
        </w:rPr>
        <w:t xml:space="preserve"> indicadores</w:t>
      </w:r>
      <w:r w:rsidR="00A12E60">
        <w:rPr>
          <w:rFonts w:eastAsia="Times New Roman" w:cs="Times New Roman"/>
          <w:sz w:val="24"/>
          <w:szCs w:val="24"/>
          <w:lang w:eastAsia="es-PA"/>
          <w14:props3d w14:extrusionH="0" w14:contourW="0" w14:prstMaterial="warmMatte">
            <w14:bevelB w14:w="82550" w14:h="38100" w14:prst="coolSlant"/>
          </w14:props3d>
        </w:rPr>
        <w:t xml:space="preserve"> básicos de calidad</w:t>
      </w:r>
      <w:r w:rsidRPr="00882CE2">
        <w:rPr>
          <w:rFonts w:eastAsia="Times New Roman" w:cs="Times New Roman"/>
          <w:sz w:val="24"/>
          <w:szCs w:val="24"/>
          <w:lang w:eastAsia="es-PA"/>
          <w14:props3d w14:extrusionH="0" w14:contourW="0" w14:prstMaterial="warmMatte">
            <w14:bevelB w14:w="82550" w14:h="38100" w14:prst="coolSlant"/>
          </w14:props3d>
        </w:rPr>
        <w:t xml:space="preserve"> por lo </w:t>
      </w:r>
      <w:r w:rsidR="004A576B">
        <w:rPr>
          <w:rFonts w:eastAsia="Times New Roman" w:cs="Times New Roman"/>
          <w:sz w:val="24"/>
          <w:szCs w:val="24"/>
          <w:lang w:eastAsia="es-PA"/>
          <w14:props3d w14:extrusionH="0" w14:contourW="0" w14:prstMaterial="warmMatte">
            <w14:bevelB w14:w="82550" w14:h="38100" w14:prst="coolSlant"/>
          </w14:props3d>
        </w:rPr>
        <w:t xml:space="preserve">que </w:t>
      </w:r>
      <w:r w:rsidRPr="00882CE2">
        <w:rPr>
          <w:rFonts w:eastAsia="Times New Roman" w:cs="Times New Roman"/>
          <w:sz w:val="24"/>
          <w:szCs w:val="24"/>
          <w:lang w:eastAsia="es-PA"/>
          <w14:props3d w14:extrusionH="0" w14:contourW="0" w14:prstMaterial="warmMatte">
            <w14:bevelB w14:w="82550" w14:h="38100" w14:prst="coolSlant"/>
          </w14:props3d>
        </w:rPr>
        <w:t>se</w:t>
      </w:r>
      <w:r w:rsidR="00412708">
        <w:rPr>
          <w:rFonts w:eastAsia="Times New Roman" w:cs="Times New Roman"/>
          <w:sz w:val="24"/>
          <w:szCs w:val="24"/>
          <w:lang w:eastAsia="es-PA"/>
          <w14:props3d w14:extrusionH="0" w14:contourW="0" w14:prstMaterial="warmMatte">
            <w14:bevelB w14:w="82550" w14:h="38100" w14:prst="coolSlant"/>
          </w14:props3d>
        </w:rPr>
        <w:t xml:space="preserve"> espera que los técnicos del CO</w:t>
      </w:r>
      <w:r w:rsidRPr="00882CE2">
        <w:rPr>
          <w:rFonts w:eastAsia="Times New Roman" w:cs="Times New Roman"/>
          <w:sz w:val="24"/>
          <w:szCs w:val="24"/>
          <w:lang w:eastAsia="es-PA"/>
          <w14:props3d w14:extrusionH="0" w14:contourW="0" w14:prstMaterial="warmMatte">
            <w14:bevelB w14:w="82550" w14:h="38100" w14:prst="coolSlant"/>
          </w14:props3d>
        </w:rPr>
        <w:t xml:space="preserve">NEAUPA puedan irse a capacitar a esta agencia capacitadora mexicana para brindarle un mejor acompañamiento a </w:t>
      </w:r>
      <w:r w:rsidR="00F36E3F" w:rsidRPr="00882CE2">
        <w:rPr>
          <w:rFonts w:eastAsia="Times New Roman" w:cs="Times New Roman"/>
          <w:sz w:val="24"/>
          <w:szCs w:val="24"/>
          <w:lang w:eastAsia="es-PA"/>
          <w14:props3d w14:extrusionH="0" w14:contourW="0" w14:prstMaterial="warmMatte">
            <w14:bevelB w14:w="82550" w14:h="38100" w14:prst="coolSlant"/>
          </w14:props3d>
        </w:rPr>
        <w:t>las facultades</w:t>
      </w:r>
      <w:r w:rsidRPr="00882CE2">
        <w:rPr>
          <w:rFonts w:eastAsia="Times New Roman" w:cs="Times New Roman"/>
          <w:sz w:val="24"/>
          <w:szCs w:val="24"/>
          <w:lang w:eastAsia="es-PA"/>
          <w14:props3d w14:extrusionH="0" w14:contourW="0" w14:prstMaterial="warmMatte">
            <w14:bevelB w14:w="82550" w14:h="38100" w14:prst="coolSlant"/>
          </w14:props3d>
        </w:rPr>
        <w:t xml:space="preserve"> de Medicina.</w:t>
      </w:r>
    </w:p>
    <w:p w14:paraId="4A5252AA" w14:textId="77777777" w:rsidR="00B00596" w:rsidRDefault="00B00596" w:rsidP="00B00596">
      <w:pPr>
        <w:spacing w:after="0" w:line="240" w:lineRule="auto"/>
        <w:rPr>
          <w:rFonts w:eastAsia="Times New Roman" w:cs="Times New Roman"/>
          <w:sz w:val="24"/>
          <w:szCs w:val="24"/>
          <w:lang w:eastAsia="es-PA"/>
          <w14:props3d w14:extrusionH="0" w14:contourW="0" w14:prstMaterial="warmMatte">
            <w14:bevelB w14:w="82550" w14:h="38100" w14:prst="coolSlant"/>
          </w14:props3d>
        </w:rPr>
      </w:pPr>
    </w:p>
    <w:p w14:paraId="4A5252AB" w14:textId="77777777" w:rsidR="0050546F" w:rsidRDefault="0050546F" w:rsidP="00882CE2">
      <w:pPr>
        <w:spacing w:after="0" w:line="360" w:lineRule="auto"/>
        <w:jc w:val="both"/>
        <w:rPr>
          <w:rFonts w:eastAsia="Times New Roman" w:cs="Times New Roman"/>
          <w:sz w:val="24"/>
          <w:szCs w:val="24"/>
          <w:lang w:eastAsia="es-PA"/>
          <w14:props3d w14:extrusionH="0" w14:contourW="0" w14:prstMaterial="warmMatte">
            <w14:bevelB w14:w="82550" w14:h="38100" w14:prst="coolSlant"/>
          </w14:props3d>
        </w:rPr>
      </w:pPr>
      <w:r w:rsidRPr="0050546F">
        <w:rPr>
          <w:rFonts w:eastAsia="Times New Roman" w:cs="Times New Roman"/>
          <w:noProof/>
          <w:sz w:val="24"/>
          <w:szCs w:val="24"/>
          <w:lang w:eastAsia="es-PA"/>
          <w14:props3d w14:extrusionH="0" w14:contourW="0" w14:prstMaterial="warmMatte">
            <w14:bevelB w14:w="82550" w14:h="38100" w14:prst="coolSlant"/>
          </w14:props3d>
        </w:rPr>
        <w:lastRenderedPageBreak/>
        <w:drawing>
          <wp:inline distT="0" distB="0" distL="0" distR="0" wp14:anchorId="4A5253C2" wp14:editId="4A5253C3">
            <wp:extent cx="5772150" cy="2514398"/>
            <wp:effectExtent l="0" t="0" r="0" b="635"/>
            <wp:docPr id="72" name="Imagen 72" descr="D:\Fotos\2020\Secretaria Ejecutiva\reunión COMAEM 18-02-2020\IMG_7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Fotos\2020\Secretaria Ejecutiva\reunión COMAEM 18-02-2020\IMG_7576.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37692" r="2732"/>
                    <a:stretch/>
                  </pic:blipFill>
                  <pic:spPr bwMode="auto">
                    <a:xfrm>
                      <a:off x="0" y="0"/>
                      <a:ext cx="5831957" cy="2540450"/>
                    </a:xfrm>
                    <a:prstGeom prst="rect">
                      <a:avLst/>
                    </a:prstGeom>
                    <a:noFill/>
                    <a:ln>
                      <a:noFill/>
                    </a:ln>
                    <a:extLst>
                      <a:ext uri="{53640926-AAD7-44D8-BBD7-CCE9431645EC}">
                        <a14:shadowObscured xmlns:a14="http://schemas.microsoft.com/office/drawing/2010/main"/>
                      </a:ext>
                    </a:extLst>
                  </pic:spPr>
                </pic:pic>
              </a:graphicData>
            </a:graphic>
          </wp:inline>
        </w:drawing>
      </w:r>
    </w:p>
    <w:p w14:paraId="4A5252AD" w14:textId="77777777" w:rsidR="00A43709" w:rsidRDefault="00A43709" w:rsidP="003575DE">
      <w:pPr>
        <w:spacing w:after="0" w:line="360" w:lineRule="auto"/>
        <w:jc w:val="right"/>
        <w:rPr>
          <w:rFonts w:eastAsia="Times New Roman" w:cs="Times New Roman"/>
          <w:sz w:val="24"/>
          <w:szCs w:val="24"/>
          <w:lang w:eastAsia="es-PA"/>
          <w14:props3d w14:extrusionH="0" w14:contourW="0" w14:prstMaterial="warmMatte">
            <w14:bevelB w14:w="82550" w14:h="38100" w14:prst="coolSlant"/>
          </w14:props3d>
        </w:rPr>
      </w:pPr>
      <w:r>
        <w:rPr>
          <w:rFonts w:eastAsia="Times New Roman" w:cs="Times New Roman"/>
          <w:sz w:val="24"/>
          <w:szCs w:val="24"/>
          <w:lang w:eastAsia="es-PA"/>
          <w14:props3d w14:extrusionH="0" w14:contourW="0" w14:prstMaterial="warmMatte">
            <w14:bevelB w14:w="82550" w14:h="38100" w14:prst="coolSlant"/>
          </w14:props3d>
        </w:rPr>
        <w:t xml:space="preserve">                                    </w:t>
      </w:r>
      <w:r w:rsidR="003575DE">
        <w:rPr>
          <w:rFonts w:eastAsia="Times New Roman" w:cs="Times New Roman"/>
          <w:sz w:val="24"/>
          <w:szCs w:val="24"/>
          <w:lang w:eastAsia="es-PA"/>
          <w14:props3d w14:extrusionH="0" w14:contourW="0" w14:prstMaterial="warmMatte">
            <w14:bevelB w14:w="82550" w14:h="38100" w14:prst="coolSlant"/>
          </w14:props3d>
        </w:rPr>
        <w:t xml:space="preserve">    </w:t>
      </w:r>
      <w:r w:rsidRPr="00A43709">
        <w:rPr>
          <w:rFonts w:eastAsia="Times New Roman" w:cs="Times New Roman"/>
          <w:noProof/>
          <w:sz w:val="24"/>
          <w:szCs w:val="24"/>
          <w:lang w:eastAsia="es-PA"/>
          <w14:props3d w14:extrusionH="0" w14:contourW="0" w14:prstMaterial="warmMatte">
            <w14:bevelB w14:w="82550" w14:h="38100" w14:prst="coolSlant"/>
          </w14:props3d>
        </w:rPr>
        <w:drawing>
          <wp:inline distT="0" distB="0" distL="0" distR="0" wp14:anchorId="4A5253C4" wp14:editId="4A5253C5">
            <wp:extent cx="5695451" cy="2428875"/>
            <wp:effectExtent l="0" t="0" r="635" b="0"/>
            <wp:docPr id="1" name="Imagen 1" descr="D:\Fotos\2020\Secretaria Ejecutiva\videoconferencia COMAEM U MICHOACANA 10-3-2020\IMG_7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os\2020\Secretaria Ejecutiva\videoconferencia COMAEM U MICHOACANA 10-3-2020\IMG_7653.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39247"/>
                    <a:stretch/>
                  </pic:blipFill>
                  <pic:spPr bwMode="auto">
                    <a:xfrm>
                      <a:off x="0" y="0"/>
                      <a:ext cx="5746369" cy="2450590"/>
                    </a:xfrm>
                    <a:prstGeom prst="rect">
                      <a:avLst/>
                    </a:prstGeom>
                    <a:noFill/>
                    <a:ln>
                      <a:noFill/>
                    </a:ln>
                    <a:extLst>
                      <a:ext uri="{53640926-AAD7-44D8-BBD7-CCE9431645EC}">
                        <a14:shadowObscured xmlns:a14="http://schemas.microsoft.com/office/drawing/2010/main"/>
                      </a:ext>
                    </a:extLst>
                  </pic:spPr>
                </pic:pic>
              </a:graphicData>
            </a:graphic>
          </wp:inline>
        </w:drawing>
      </w:r>
    </w:p>
    <w:p w14:paraId="4A5252AE" w14:textId="77777777" w:rsidR="0050546F" w:rsidRDefault="0050546F" w:rsidP="00882CE2">
      <w:pPr>
        <w:spacing w:after="0" w:line="360" w:lineRule="auto"/>
        <w:jc w:val="both"/>
        <w:rPr>
          <w:rFonts w:eastAsia="Times New Roman" w:cs="Times New Roman"/>
          <w:sz w:val="24"/>
          <w:szCs w:val="24"/>
          <w:lang w:eastAsia="es-PA"/>
          <w14:props3d w14:extrusionH="0" w14:contourW="0" w14:prstMaterial="warmMatte">
            <w14:bevelB w14:w="82550" w14:h="38100" w14:prst="coolSlant"/>
          </w14:props3d>
        </w:rPr>
      </w:pPr>
    </w:p>
    <w:p w14:paraId="4A5252AF" w14:textId="77777777" w:rsidR="00EE17CF" w:rsidRPr="00D40EAB" w:rsidRDefault="007952F3" w:rsidP="006D6B5D">
      <w:pPr>
        <w:spacing w:before="120" w:after="0" w:line="360" w:lineRule="auto"/>
        <w:jc w:val="both"/>
        <w:rPr>
          <w:rFonts w:eastAsia="Times New Roman" w:cs="Times New Roman"/>
          <w:sz w:val="24"/>
          <w:szCs w:val="24"/>
          <w:lang w:eastAsia="es-PA"/>
        </w:rPr>
      </w:pPr>
      <w:r w:rsidRPr="00D40EAB">
        <w:rPr>
          <w:rFonts w:eastAsia="Times New Roman" w:cs="Times New Roman"/>
          <w:sz w:val="24"/>
          <w:szCs w:val="24"/>
          <w:lang w:eastAsia="es-PA"/>
        </w:rPr>
        <w:t xml:space="preserve">Los rectores y los representantes de las universidades que tienen facultad de Medicina solicitaron que se hiciera una videoconferencia con alguna universidad que estuviera acreditada con el Consejo Mexicano para la Acreditación de la Educación </w:t>
      </w:r>
      <w:r w:rsidR="00245B58" w:rsidRPr="00D40EAB">
        <w:rPr>
          <w:rFonts w:eastAsia="Times New Roman" w:cs="Times New Roman"/>
          <w:sz w:val="24"/>
          <w:szCs w:val="24"/>
          <w:lang w:eastAsia="es-PA"/>
        </w:rPr>
        <w:t>Médica</w:t>
      </w:r>
      <w:r w:rsidRPr="00D40EAB">
        <w:rPr>
          <w:rFonts w:eastAsia="Times New Roman" w:cs="Times New Roman"/>
          <w:sz w:val="24"/>
          <w:szCs w:val="24"/>
          <w:lang w:eastAsia="es-PA"/>
        </w:rPr>
        <w:t xml:space="preserve"> (COMAEM).</w:t>
      </w:r>
    </w:p>
    <w:p w14:paraId="4A5252B0" w14:textId="77777777" w:rsidR="007952F3" w:rsidRDefault="007952F3" w:rsidP="006D6B5D">
      <w:pPr>
        <w:spacing w:before="120" w:after="0" w:line="360" w:lineRule="auto"/>
        <w:jc w:val="both"/>
        <w:rPr>
          <w:rFonts w:eastAsia="Times New Roman" w:cs="Times New Roman"/>
          <w:sz w:val="24"/>
          <w:szCs w:val="24"/>
          <w:lang w:eastAsia="es-PA"/>
        </w:rPr>
      </w:pPr>
      <w:r w:rsidRPr="00D40EAB">
        <w:rPr>
          <w:rFonts w:eastAsia="Times New Roman" w:cs="Times New Roman"/>
          <w:sz w:val="24"/>
          <w:szCs w:val="24"/>
          <w:lang w:eastAsia="es-PA"/>
        </w:rPr>
        <w:t>La Universi</w:t>
      </w:r>
      <w:r w:rsidR="002A16E6">
        <w:rPr>
          <w:rFonts w:eastAsia="Times New Roman" w:cs="Times New Roman"/>
          <w:sz w:val="24"/>
          <w:szCs w:val="24"/>
          <w:lang w:eastAsia="es-PA"/>
        </w:rPr>
        <w:t>dad Michoacana de México realizó en conjunto con CON</w:t>
      </w:r>
      <w:r w:rsidRPr="00D40EAB">
        <w:rPr>
          <w:rFonts w:eastAsia="Times New Roman" w:cs="Times New Roman"/>
          <w:sz w:val="24"/>
          <w:szCs w:val="24"/>
          <w:lang w:eastAsia="es-PA"/>
        </w:rPr>
        <w:t>E</w:t>
      </w:r>
      <w:r w:rsidR="002A16E6">
        <w:rPr>
          <w:rFonts w:eastAsia="Times New Roman" w:cs="Times New Roman"/>
          <w:sz w:val="24"/>
          <w:szCs w:val="24"/>
          <w:lang w:eastAsia="es-PA"/>
        </w:rPr>
        <w:t>A</w:t>
      </w:r>
      <w:r w:rsidRPr="00D40EAB">
        <w:rPr>
          <w:rFonts w:eastAsia="Times New Roman" w:cs="Times New Roman"/>
          <w:sz w:val="24"/>
          <w:szCs w:val="24"/>
          <w:lang w:eastAsia="es-PA"/>
        </w:rPr>
        <w:t>UPA una videoconfere</w:t>
      </w:r>
      <w:r w:rsidR="002A16E6">
        <w:rPr>
          <w:rFonts w:eastAsia="Times New Roman" w:cs="Times New Roman"/>
          <w:sz w:val="24"/>
          <w:szCs w:val="24"/>
          <w:lang w:eastAsia="es-PA"/>
        </w:rPr>
        <w:t>ncia con las autoridades de la F</w:t>
      </w:r>
      <w:r w:rsidRPr="00D40EAB">
        <w:rPr>
          <w:rFonts w:eastAsia="Times New Roman" w:cs="Times New Roman"/>
          <w:sz w:val="24"/>
          <w:szCs w:val="24"/>
          <w:lang w:eastAsia="es-PA"/>
        </w:rPr>
        <w:t>acultad de Medicina que estuvieron involucradas en el proceso de acreditación de la carrera.</w:t>
      </w:r>
      <w:r w:rsidR="006D6B5D">
        <w:rPr>
          <w:rFonts w:eastAsia="Times New Roman" w:cs="Times New Roman"/>
          <w:sz w:val="24"/>
          <w:szCs w:val="24"/>
          <w:lang w:eastAsia="es-PA"/>
        </w:rPr>
        <w:t xml:space="preserve">  </w:t>
      </w:r>
      <w:r w:rsidR="00087078">
        <w:rPr>
          <w:rFonts w:eastAsia="Times New Roman" w:cs="Times New Roman"/>
          <w:sz w:val="24"/>
          <w:szCs w:val="24"/>
          <w:lang w:eastAsia="es-PA"/>
        </w:rPr>
        <w:t xml:space="preserve">Manifestaron </w:t>
      </w:r>
      <w:r w:rsidRPr="00D40EAB">
        <w:rPr>
          <w:rFonts w:eastAsia="Times New Roman" w:cs="Times New Roman"/>
          <w:sz w:val="24"/>
          <w:szCs w:val="24"/>
          <w:lang w:eastAsia="es-PA"/>
        </w:rPr>
        <w:t>sus experiencias y recomendaciones a seguir para lograr la acreditación de estas carreras.</w:t>
      </w:r>
    </w:p>
    <w:p w14:paraId="4A5252B2" w14:textId="77777777" w:rsidR="003575DE" w:rsidRPr="00D40EAB" w:rsidRDefault="003575DE" w:rsidP="003575DE">
      <w:pPr>
        <w:spacing w:after="0" w:line="360" w:lineRule="auto"/>
        <w:jc w:val="center"/>
        <w:rPr>
          <w:rFonts w:eastAsia="Times New Roman" w:cs="Times New Roman"/>
          <w:sz w:val="24"/>
          <w:szCs w:val="24"/>
          <w:lang w:eastAsia="es-PA"/>
        </w:rPr>
      </w:pPr>
      <w:r w:rsidRPr="003575DE">
        <w:rPr>
          <w:rFonts w:eastAsia="Times New Roman" w:cs="Times New Roman"/>
          <w:noProof/>
          <w:sz w:val="24"/>
          <w:szCs w:val="24"/>
          <w:lang w:eastAsia="es-PA"/>
        </w:rPr>
        <w:lastRenderedPageBreak/>
        <w:drawing>
          <wp:inline distT="0" distB="0" distL="0" distR="0" wp14:anchorId="4A5253C6" wp14:editId="4A5253C7">
            <wp:extent cx="5703290" cy="2125683"/>
            <wp:effectExtent l="0" t="0" r="0" b="8255"/>
            <wp:docPr id="12" name="Imagen 12" descr="D:\Fotos\2020\Secretaria Ejecutiva\videoconferencia COMAEM U MICHOACANA 10-3-2020\IMG_7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otos\2020\Secretaria Ejecutiva\videoconferencia COMAEM U MICHOACANA 10-3-2020\IMG_7663.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6979" t="50993" r="7885" b="5928"/>
                    <a:stretch/>
                  </pic:blipFill>
                  <pic:spPr bwMode="auto">
                    <a:xfrm>
                      <a:off x="0" y="0"/>
                      <a:ext cx="5737458" cy="2138418"/>
                    </a:xfrm>
                    <a:prstGeom prst="rect">
                      <a:avLst/>
                    </a:prstGeom>
                    <a:noFill/>
                    <a:ln>
                      <a:noFill/>
                    </a:ln>
                    <a:extLst>
                      <a:ext uri="{53640926-AAD7-44D8-BBD7-CCE9431645EC}">
                        <a14:shadowObscured xmlns:a14="http://schemas.microsoft.com/office/drawing/2010/main"/>
                      </a:ext>
                    </a:extLst>
                  </pic:spPr>
                </pic:pic>
              </a:graphicData>
            </a:graphic>
          </wp:inline>
        </w:drawing>
      </w:r>
    </w:p>
    <w:p w14:paraId="4A5252B3" w14:textId="77777777" w:rsidR="00EE17CF" w:rsidRDefault="00EE17CF" w:rsidP="00EE17CF">
      <w:pPr>
        <w:spacing w:after="0" w:line="240" w:lineRule="auto"/>
        <w:jc w:val="center"/>
        <w:rPr>
          <w:rFonts w:eastAsia="Times New Roman" w:cstheme="majorHAnsi"/>
          <w:b/>
          <w:sz w:val="24"/>
          <w:szCs w:val="24"/>
          <w:lang w:eastAsia="es-PA"/>
        </w:rPr>
      </w:pPr>
    </w:p>
    <w:p w14:paraId="4A5252B4" w14:textId="77777777" w:rsidR="00795344" w:rsidRDefault="0092229A" w:rsidP="00855FE5">
      <w:pPr>
        <w:spacing w:before="120" w:after="0" w:line="360" w:lineRule="auto"/>
        <w:jc w:val="both"/>
        <w:rPr>
          <w:rFonts w:eastAsia="Times New Roman"/>
          <w:sz w:val="24"/>
          <w:szCs w:val="24"/>
          <w:lang w:eastAsia="es-PA"/>
        </w:rPr>
      </w:pPr>
      <w:r>
        <w:rPr>
          <w:rFonts w:eastAsia="Times New Roman"/>
          <w:sz w:val="24"/>
          <w:szCs w:val="24"/>
          <w:lang w:eastAsia="es-PA"/>
        </w:rPr>
        <w:t>Como resultado de reuniones sostenidas con representantes de las escuelas de medicina de las diferentes universidades que ofertan en esta rama, y en la cual el Ministerio de Salud tuvo como re</w:t>
      </w:r>
      <w:r w:rsidR="00DD0699">
        <w:rPr>
          <w:rFonts w:eastAsia="Times New Roman"/>
          <w:sz w:val="24"/>
          <w:szCs w:val="24"/>
          <w:lang w:eastAsia="es-PA"/>
        </w:rPr>
        <w:t>presentante al Dr. Marcos Young</w:t>
      </w:r>
      <w:r w:rsidR="00855FE5">
        <w:rPr>
          <w:rFonts w:eastAsia="Times New Roman"/>
          <w:sz w:val="24"/>
          <w:szCs w:val="24"/>
          <w:lang w:eastAsia="es-PA"/>
        </w:rPr>
        <w:t>, se</w:t>
      </w:r>
      <w:r>
        <w:rPr>
          <w:rFonts w:eastAsia="Times New Roman"/>
          <w:sz w:val="24"/>
          <w:szCs w:val="24"/>
          <w:lang w:eastAsia="es-PA"/>
        </w:rPr>
        <w:t xml:space="preserve"> ha conformado un Comité que llevará a cabo la divulgación y estrategias para el logro de la acreditación de las escuelas de medicina del país.</w:t>
      </w:r>
    </w:p>
    <w:p w14:paraId="4A5252B5" w14:textId="77777777" w:rsidR="00245B58" w:rsidRDefault="00E721CD" w:rsidP="006377C5">
      <w:pPr>
        <w:pStyle w:val="Ttulo1"/>
        <w:numPr>
          <w:ilvl w:val="0"/>
          <w:numId w:val="44"/>
        </w:numPr>
      </w:pPr>
      <w:bookmarkStart w:id="11" w:name="_Toc39141362"/>
      <w:r>
        <w:t>PLAN ESTRATÉGICO 2019-2030</w:t>
      </w:r>
      <w:bookmarkEnd w:id="11"/>
    </w:p>
    <w:p w14:paraId="4A5252B6" w14:textId="77777777" w:rsidR="006377C5" w:rsidRPr="006377C5" w:rsidRDefault="006377C5" w:rsidP="006377C5">
      <w:pPr>
        <w:rPr>
          <w:lang w:eastAsia="es-PA"/>
        </w:rPr>
      </w:pPr>
    </w:p>
    <w:p w14:paraId="4A5252B7" w14:textId="77777777" w:rsidR="00245B58" w:rsidRPr="00E764C4" w:rsidRDefault="00855FE5" w:rsidP="00E764C4">
      <w:pPr>
        <w:spacing w:after="0" w:line="240" w:lineRule="auto"/>
        <w:rPr>
          <w:rFonts w:eastAsia="Times New Roman"/>
          <w:color w:val="2E74B5" w:themeColor="accent5" w:themeShade="BF"/>
          <w:sz w:val="36"/>
          <w:szCs w:val="36"/>
          <w:lang w:eastAsia="es-PA"/>
        </w:rPr>
      </w:pPr>
      <w:r w:rsidRPr="00AE365C">
        <w:rPr>
          <w:rFonts w:eastAsia="Times New Roman"/>
          <w:noProof/>
          <w:sz w:val="24"/>
          <w:szCs w:val="24"/>
          <w:lang w:eastAsia="es-PA"/>
        </w:rPr>
        <w:drawing>
          <wp:inline distT="0" distB="0" distL="0" distR="0" wp14:anchorId="4A5253C8" wp14:editId="4A5253C9">
            <wp:extent cx="5760720" cy="3138118"/>
            <wp:effectExtent l="0" t="0" r="0" b="5715"/>
            <wp:docPr id="16" name="Imagen 16" descr="D:\Fotos\2019\Secretaria Ejecutiva\taller construcción de acuerdos sobre la misión visión de coneaupa 20-6-2019\IMG_74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otos\2019\Secretaria Ejecutiva\taller construcción de acuerdos sobre la misión visión de coneaupa 20-6-2019\IMG_7444.jpe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20089" b="313"/>
                    <a:stretch/>
                  </pic:blipFill>
                  <pic:spPr bwMode="auto">
                    <a:xfrm>
                      <a:off x="0" y="0"/>
                      <a:ext cx="5760720" cy="3138118"/>
                    </a:xfrm>
                    <a:prstGeom prst="rect">
                      <a:avLst/>
                    </a:prstGeom>
                    <a:noFill/>
                    <a:ln>
                      <a:noFill/>
                    </a:ln>
                    <a:extLst>
                      <a:ext uri="{53640926-AAD7-44D8-BBD7-CCE9431645EC}">
                        <a14:shadowObscured xmlns:a14="http://schemas.microsoft.com/office/drawing/2010/main"/>
                      </a:ext>
                    </a:extLst>
                  </pic:spPr>
                </pic:pic>
              </a:graphicData>
            </a:graphic>
          </wp:inline>
        </w:drawing>
      </w:r>
    </w:p>
    <w:p w14:paraId="4A5252B8" w14:textId="77777777" w:rsidR="00B62582" w:rsidRPr="00D40EAB" w:rsidRDefault="00B62582" w:rsidP="003964C3">
      <w:pPr>
        <w:pStyle w:val="Prrafodelista"/>
        <w:spacing w:after="0" w:line="240" w:lineRule="auto"/>
        <w:ind w:hanging="720"/>
        <w:jc w:val="center"/>
        <w:rPr>
          <w:rFonts w:eastAsia="Times New Roman"/>
          <w:sz w:val="24"/>
          <w:szCs w:val="24"/>
          <w:lang w:eastAsia="es-PA"/>
        </w:rPr>
      </w:pPr>
    </w:p>
    <w:p w14:paraId="4A5252B9" w14:textId="77777777" w:rsidR="0089014B" w:rsidRPr="00D40EAB" w:rsidRDefault="0089014B" w:rsidP="006A058E">
      <w:pPr>
        <w:pStyle w:val="Prrafodelista"/>
        <w:spacing w:after="0" w:line="240" w:lineRule="auto"/>
        <w:rPr>
          <w:rFonts w:eastAsia="Times New Roman"/>
          <w:sz w:val="24"/>
          <w:szCs w:val="24"/>
          <w:lang w:eastAsia="es-PA"/>
        </w:rPr>
      </w:pPr>
    </w:p>
    <w:p w14:paraId="4A5252BA" w14:textId="77777777" w:rsidR="0089014B" w:rsidRDefault="00B62582" w:rsidP="00855FE5">
      <w:pPr>
        <w:pStyle w:val="Prrafodelista"/>
        <w:spacing w:before="120" w:after="0" w:line="360" w:lineRule="auto"/>
        <w:ind w:left="0"/>
        <w:contextualSpacing w:val="0"/>
        <w:jc w:val="both"/>
        <w:rPr>
          <w:rFonts w:eastAsia="Times New Roman"/>
          <w:sz w:val="24"/>
          <w:szCs w:val="24"/>
          <w:lang w:eastAsia="es-PA"/>
        </w:rPr>
      </w:pPr>
      <w:r>
        <w:rPr>
          <w:rFonts w:eastAsia="Times New Roman"/>
          <w:sz w:val="24"/>
          <w:szCs w:val="24"/>
          <w:lang w:eastAsia="es-PA"/>
        </w:rPr>
        <w:lastRenderedPageBreak/>
        <w:t xml:space="preserve">El 16 de julio de 2019 se conformó una comisión de alto nivel para elaborar el </w:t>
      </w:r>
      <w:r w:rsidR="00855FE5">
        <w:rPr>
          <w:rFonts w:eastAsia="Times New Roman"/>
          <w:sz w:val="24"/>
          <w:szCs w:val="24"/>
          <w:lang w:eastAsia="es-PA"/>
        </w:rPr>
        <w:t>P</w:t>
      </w:r>
      <w:r>
        <w:rPr>
          <w:rFonts w:eastAsia="Times New Roman"/>
          <w:sz w:val="24"/>
          <w:szCs w:val="24"/>
          <w:lang w:eastAsia="es-PA"/>
        </w:rPr>
        <w:t xml:space="preserve">lan </w:t>
      </w:r>
      <w:r w:rsidR="00855FE5">
        <w:rPr>
          <w:rFonts w:eastAsia="Times New Roman"/>
          <w:sz w:val="24"/>
          <w:szCs w:val="24"/>
          <w:lang w:eastAsia="es-PA"/>
        </w:rPr>
        <w:t>E</w:t>
      </w:r>
      <w:r>
        <w:rPr>
          <w:rFonts w:eastAsia="Times New Roman"/>
          <w:sz w:val="24"/>
          <w:szCs w:val="24"/>
          <w:lang w:eastAsia="es-PA"/>
        </w:rPr>
        <w:t xml:space="preserve">stratégico y las </w:t>
      </w:r>
      <w:r w:rsidR="00855FE5">
        <w:rPr>
          <w:rFonts w:eastAsia="Times New Roman"/>
          <w:sz w:val="24"/>
          <w:szCs w:val="24"/>
          <w:lang w:eastAsia="es-PA"/>
        </w:rPr>
        <w:t>L</w:t>
      </w:r>
      <w:r>
        <w:rPr>
          <w:rFonts w:eastAsia="Times New Roman"/>
          <w:sz w:val="24"/>
          <w:szCs w:val="24"/>
          <w:lang w:eastAsia="es-PA"/>
        </w:rPr>
        <w:t xml:space="preserve">íneas de </w:t>
      </w:r>
      <w:r w:rsidR="00855FE5">
        <w:rPr>
          <w:rFonts w:eastAsia="Times New Roman"/>
          <w:sz w:val="24"/>
          <w:szCs w:val="24"/>
          <w:lang w:eastAsia="es-PA"/>
        </w:rPr>
        <w:t>A</w:t>
      </w:r>
      <w:r>
        <w:rPr>
          <w:rFonts w:eastAsia="Times New Roman"/>
          <w:sz w:val="24"/>
          <w:szCs w:val="24"/>
          <w:lang w:eastAsia="es-PA"/>
        </w:rPr>
        <w:t>cción del Consejo Nacional de Evaluación y Acreditación Universitaria.</w:t>
      </w:r>
    </w:p>
    <w:p w14:paraId="4A5252BB" w14:textId="77777777" w:rsidR="00B62582" w:rsidRDefault="00B62582" w:rsidP="00855FE5">
      <w:pPr>
        <w:pStyle w:val="Prrafodelista"/>
        <w:spacing w:before="120" w:after="0" w:line="360" w:lineRule="auto"/>
        <w:ind w:hanging="720"/>
        <w:contextualSpacing w:val="0"/>
        <w:jc w:val="both"/>
        <w:rPr>
          <w:rFonts w:eastAsia="Times New Roman"/>
          <w:sz w:val="24"/>
          <w:szCs w:val="24"/>
          <w:lang w:eastAsia="es-PA"/>
        </w:rPr>
      </w:pPr>
      <w:r>
        <w:rPr>
          <w:rFonts w:eastAsia="Times New Roman"/>
          <w:sz w:val="24"/>
          <w:szCs w:val="24"/>
          <w:lang w:eastAsia="es-PA"/>
        </w:rPr>
        <w:t xml:space="preserve">La comisión estuvo conformada por: </w:t>
      </w:r>
    </w:p>
    <w:p w14:paraId="4A5252BC" w14:textId="77777777" w:rsidR="00B62582" w:rsidRDefault="00B62582" w:rsidP="00855FE5">
      <w:pPr>
        <w:pStyle w:val="Prrafodelista"/>
        <w:numPr>
          <w:ilvl w:val="0"/>
          <w:numId w:val="35"/>
        </w:numPr>
        <w:spacing w:before="120" w:after="0" w:line="240" w:lineRule="auto"/>
        <w:ind w:left="1434" w:hanging="357"/>
        <w:contextualSpacing w:val="0"/>
        <w:jc w:val="both"/>
        <w:rPr>
          <w:rFonts w:eastAsia="Times New Roman"/>
          <w:sz w:val="24"/>
          <w:szCs w:val="24"/>
          <w:lang w:eastAsia="es-PA"/>
        </w:rPr>
      </w:pPr>
      <w:r>
        <w:rPr>
          <w:rFonts w:eastAsia="Times New Roman"/>
          <w:sz w:val="24"/>
          <w:szCs w:val="24"/>
          <w:lang w:eastAsia="es-PA"/>
        </w:rPr>
        <w:t xml:space="preserve">Dr. Enrique </w:t>
      </w:r>
      <w:proofErr w:type="spellStart"/>
      <w:r>
        <w:rPr>
          <w:rFonts w:eastAsia="Times New Roman"/>
          <w:sz w:val="24"/>
          <w:szCs w:val="24"/>
          <w:lang w:eastAsia="es-PA"/>
        </w:rPr>
        <w:t>Lau</w:t>
      </w:r>
      <w:proofErr w:type="spellEnd"/>
      <w:r>
        <w:rPr>
          <w:rFonts w:eastAsia="Times New Roman"/>
          <w:sz w:val="24"/>
          <w:szCs w:val="24"/>
          <w:lang w:eastAsia="es-PA"/>
        </w:rPr>
        <w:t xml:space="preserve"> Cort</w:t>
      </w:r>
      <w:r w:rsidR="008C1A40">
        <w:rPr>
          <w:rFonts w:eastAsia="Times New Roman"/>
          <w:sz w:val="24"/>
          <w:szCs w:val="24"/>
          <w:lang w:eastAsia="es-PA"/>
        </w:rPr>
        <w:t>é</w:t>
      </w:r>
      <w:r>
        <w:rPr>
          <w:rFonts w:eastAsia="Times New Roman"/>
          <w:sz w:val="24"/>
          <w:szCs w:val="24"/>
          <w:lang w:eastAsia="es-PA"/>
        </w:rPr>
        <w:t>s.</w:t>
      </w:r>
    </w:p>
    <w:p w14:paraId="4A5252BD" w14:textId="77777777" w:rsidR="00B62582" w:rsidRDefault="00B62582" w:rsidP="00855FE5">
      <w:pPr>
        <w:pStyle w:val="Prrafodelista"/>
        <w:numPr>
          <w:ilvl w:val="0"/>
          <w:numId w:val="35"/>
        </w:numPr>
        <w:spacing w:before="120" w:after="0" w:line="240" w:lineRule="auto"/>
        <w:ind w:left="1434" w:hanging="357"/>
        <w:contextualSpacing w:val="0"/>
        <w:jc w:val="both"/>
        <w:rPr>
          <w:rFonts w:eastAsia="Times New Roman"/>
          <w:sz w:val="24"/>
          <w:szCs w:val="24"/>
          <w:lang w:eastAsia="es-PA"/>
        </w:rPr>
      </w:pPr>
      <w:r>
        <w:rPr>
          <w:rFonts w:eastAsia="Times New Roman"/>
          <w:sz w:val="24"/>
          <w:szCs w:val="24"/>
          <w:lang w:eastAsia="es-PA"/>
        </w:rPr>
        <w:t xml:space="preserve">Dr. Ender </w:t>
      </w:r>
      <w:proofErr w:type="spellStart"/>
      <w:r>
        <w:rPr>
          <w:rFonts w:eastAsia="Times New Roman"/>
          <w:sz w:val="24"/>
          <w:szCs w:val="24"/>
          <w:lang w:eastAsia="es-PA"/>
        </w:rPr>
        <w:t>Carrasquero</w:t>
      </w:r>
      <w:proofErr w:type="spellEnd"/>
      <w:r>
        <w:rPr>
          <w:rFonts w:eastAsia="Times New Roman"/>
          <w:sz w:val="24"/>
          <w:szCs w:val="24"/>
          <w:lang w:eastAsia="es-PA"/>
        </w:rPr>
        <w:t>.</w:t>
      </w:r>
    </w:p>
    <w:p w14:paraId="4A5252BE" w14:textId="77777777" w:rsidR="00B62582" w:rsidRDefault="00B62582" w:rsidP="00855FE5">
      <w:pPr>
        <w:pStyle w:val="Prrafodelista"/>
        <w:numPr>
          <w:ilvl w:val="0"/>
          <w:numId w:val="35"/>
        </w:numPr>
        <w:spacing w:before="120" w:after="0" w:line="240" w:lineRule="auto"/>
        <w:ind w:left="1434" w:hanging="357"/>
        <w:contextualSpacing w:val="0"/>
        <w:jc w:val="both"/>
        <w:rPr>
          <w:rFonts w:eastAsia="Times New Roman"/>
          <w:sz w:val="24"/>
          <w:szCs w:val="24"/>
          <w:lang w:eastAsia="es-PA"/>
        </w:rPr>
      </w:pPr>
      <w:r>
        <w:rPr>
          <w:rFonts w:eastAsia="Times New Roman"/>
          <w:sz w:val="24"/>
          <w:szCs w:val="24"/>
          <w:lang w:eastAsia="es-PA"/>
        </w:rPr>
        <w:t>Dra. Adriana Angarita.</w:t>
      </w:r>
    </w:p>
    <w:p w14:paraId="4A5252BF" w14:textId="77777777" w:rsidR="00B62582" w:rsidRDefault="00B62582" w:rsidP="00855FE5">
      <w:pPr>
        <w:pStyle w:val="Prrafodelista"/>
        <w:numPr>
          <w:ilvl w:val="0"/>
          <w:numId w:val="35"/>
        </w:numPr>
        <w:spacing w:before="120" w:after="0" w:line="240" w:lineRule="auto"/>
        <w:ind w:left="1434" w:hanging="357"/>
        <w:contextualSpacing w:val="0"/>
        <w:jc w:val="both"/>
        <w:rPr>
          <w:rFonts w:eastAsia="Times New Roman"/>
          <w:sz w:val="24"/>
          <w:szCs w:val="24"/>
          <w:lang w:eastAsia="es-PA"/>
        </w:rPr>
      </w:pPr>
      <w:r>
        <w:rPr>
          <w:rFonts w:eastAsia="Times New Roman"/>
          <w:sz w:val="24"/>
          <w:szCs w:val="24"/>
          <w:lang w:eastAsia="es-PA"/>
        </w:rPr>
        <w:t>Ing. Aládar Rodríguez.</w:t>
      </w:r>
    </w:p>
    <w:p w14:paraId="4A5252C0" w14:textId="77777777" w:rsidR="00B62582" w:rsidRDefault="00B62582" w:rsidP="00855FE5">
      <w:pPr>
        <w:pStyle w:val="Prrafodelista"/>
        <w:numPr>
          <w:ilvl w:val="0"/>
          <w:numId w:val="35"/>
        </w:numPr>
        <w:spacing w:before="120" w:after="0" w:line="240" w:lineRule="auto"/>
        <w:ind w:left="1434" w:hanging="357"/>
        <w:contextualSpacing w:val="0"/>
        <w:jc w:val="both"/>
        <w:rPr>
          <w:rFonts w:eastAsia="Times New Roman"/>
          <w:sz w:val="24"/>
          <w:szCs w:val="24"/>
          <w:lang w:eastAsia="es-PA"/>
        </w:rPr>
      </w:pPr>
      <w:r>
        <w:rPr>
          <w:rFonts w:eastAsia="Times New Roman"/>
          <w:sz w:val="24"/>
          <w:szCs w:val="24"/>
          <w:lang w:eastAsia="es-PA"/>
        </w:rPr>
        <w:t>Dra. Mariana León.</w:t>
      </w:r>
    </w:p>
    <w:p w14:paraId="4A5252C1" w14:textId="77777777" w:rsidR="00B62582" w:rsidRDefault="00A9037B" w:rsidP="00855FE5">
      <w:pPr>
        <w:pStyle w:val="Prrafodelista"/>
        <w:numPr>
          <w:ilvl w:val="0"/>
          <w:numId w:val="35"/>
        </w:numPr>
        <w:spacing w:before="120" w:after="0" w:line="240" w:lineRule="auto"/>
        <w:ind w:left="1434" w:hanging="357"/>
        <w:contextualSpacing w:val="0"/>
        <w:jc w:val="both"/>
        <w:rPr>
          <w:rFonts w:eastAsia="Times New Roman"/>
          <w:sz w:val="24"/>
          <w:szCs w:val="24"/>
          <w:lang w:eastAsia="es-PA"/>
        </w:rPr>
      </w:pPr>
      <w:r>
        <w:rPr>
          <w:rFonts w:eastAsia="Times New Roman"/>
          <w:sz w:val="24"/>
          <w:szCs w:val="24"/>
          <w:lang w:eastAsia="es-PA"/>
        </w:rPr>
        <w:t xml:space="preserve">Dra. </w:t>
      </w:r>
      <w:proofErr w:type="spellStart"/>
      <w:r>
        <w:rPr>
          <w:rFonts w:eastAsia="Times New Roman"/>
          <w:sz w:val="24"/>
          <w:szCs w:val="24"/>
          <w:lang w:eastAsia="es-PA"/>
        </w:rPr>
        <w:t>Liriola</w:t>
      </w:r>
      <w:proofErr w:type="spellEnd"/>
      <w:r>
        <w:rPr>
          <w:rFonts w:eastAsia="Times New Roman"/>
          <w:sz w:val="24"/>
          <w:szCs w:val="24"/>
          <w:lang w:eastAsia="es-PA"/>
        </w:rPr>
        <w:t xml:space="preserve"> Chavarría.</w:t>
      </w:r>
    </w:p>
    <w:p w14:paraId="4A5252C2" w14:textId="77777777" w:rsidR="00A9037B" w:rsidRDefault="00A9037B" w:rsidP="00855FE5">
      <w:pPr>
        <w:pStyle w:val="Prrafodelista"/>
        <w:numPr>
          <w:ilvl w:val="0"/>
          <w:numId w:val="35"/>
        </w:numPr>
        <w:spacing w:before="120" w:after="0" w:line="240" w:lineRule="auto"/>
        <w:ind w:left="1434" w:hanging="357"/>
        <w:contextualSpacing w:val="0"/>
        <w:jc w:val="both"/>
        <w:rPr>
          <w:rFonts w:eastAsia="Times New Roman"/>
          <w:sz w:val="24"/>
          <w:szCs w:val="24"/>
          <w:lang w:eastAsia="es-PA"/>
        </w:rPr>
      </w:pPr>
      <w:r>
        <w:rPr>
          <w:rFonts w:eastAsia="Times New Roman"/>
          <w:sz w:val="24"/>
          <w:szCs w:val="24"/>
          <w:lang w:eastAsia="es-PA"/>
        </w:rPr>
        <w:t>Dra. Gina Román.</w:t>
      </w:r>
    </w:p>
    <w:p w14:paraId="4A5252C3" w14:textId="77777777" w:rsidR="00A9037B" w:rsidRDefault="00A9037B" w:rsidP="00855FE5">
      <w:pPr>
        <w:pStyle w:val="Prrafodelista"/>
        <w:numPr>
          <w:ilvl w:val="0"/>
          <w:numId w:val="35"/>
        </w:numPr>
        <w:spacing w:before="120" w:after="0" w:line="240" w:lineRule="auto"/>
        <w:ind w:left="1434" w:hanging="357"/>
        <w:contextualSpacing w:val="0"/>
        <w:jc w:val="both"/>
        <w:rPr>
          <w:rFonts w:eastAsia="Times New Roman"/>
          <w:sz w:val="24"/>
          <w:szCs w:val="24"/>
          <w:lang w:eastAsia="es-PA"/>
        </w:rPr>
      </w:pPr>
      <w:r>
        <w:rPr>
          <w:rFonts w:eastAsia="Times New Roman"/>
          <w:sz w:val="24"/>
          <w:szCs w:val="24"/>
          <w:lang w:eastAsia="es-PA"/>
        </w:rPr>
        <w:t>Dra. María de Benavides.</w:t>
      </w:r>
    </w:p>
    <w:p w14:paraId="4A5252C4" w14:textId="77777777" w:rsidR="00A9037B" w:rsidRDefault="00A9037B" w:rsidP="00855FE5">
      <w:pPr>
        <w:pStyle w:val="Prrafodelista"/>
        <w:numPr>
          <w:ilvl w:val="0"/>
          <w:numId w:val="35"/>
        </w:numPr>
        <w:spacing w:before="120" w:after="0" w:line="240" w:lineRule="auto"/>
        <w:ind w:left="1434" w:hanging="357"/>
        <w:contextualSpacing w:val="0"/>
        <w:jc w:val="both"/>
        <w:rPr>
          <w:rFonts w:eastAsia="Times New Roman"/>
          <w:sz w:val="24"/>
          <w:szCs w:val="24"/>
          <w:lang w:eastAsia="es-PA"/>
        </w:rPr>
      </w:pPr>
      <w:r>
        <w:rPr>
          <w:rFonts w:eastAsia="Times New Roman"/>
          <w:sz w:val="24"/>
          <w:szCs w:val="24"/>
          <w:lang w:eastAsia="es-PA"/>
        </w:rPr>
        <w:t xml:space="preserve">Mgtr. Bienvenido </w:t>
      </w:r>
      <w:proofErr w:type="spellStart"/>
      <w:r>
        <w:rPr>
          <w:rFonts w:eastAsia="Times New Roman"/>
          <w:sz w:val="24"/>
          <w:szCs w:val="24"/>
          <w:lang w:eastAsia="es-PA"/>
        </w:rPr>
        <w:t>Saez</w:t>
      </w:r>
      <w:proofErr w:type="spellEnd"/>
      <w:r>
        <w:rPr>
          <w:rFonts w:eastAsia="Times New Roman"/>
          <w:sz w:val="24"/>
          <w:szCs w:val="24"/>
          <w:lang w:eastAsia="es-PA"/>
        </w:rPr>
        <w:t>.</w:t>
      </w:r>
    </w:p>
    <w:p w14:paraId="4A5252C5" w14:textId="77777777" w:rsidR="008C1A40" w:rsidRDefault="008C1A40" w:rsidP="00855FE5">
      <w:pPr>
        <w:pStyle w:val="Prrafodelista"/>
        <w:numPr>
          <w:ilvl w:val="0"/>
          <w:numId w:val="35"/>
        </w:numPr>
        <w:spacing w:before="120" w:after="0" w:line="240" w:lineRule="auto"/>
        <w:ind w:left="1434" w:hanging="357"/>
        <w:contextualSpacing w:val="0"/>
        <w:jc w:val="both"/>
        <w:rPr>
          <w:rFonts w:eastAsia="Times New Roman"/>
          <w:sz w:val="24"/>
          <w:szCs w:val="24"/>
          <w:lang w:eastAsia="es-PA"/>
        </w:rPr>
      </w:pPr>
      <w:r>
        <w:rPr>
          <w:rFonts w:eastAsia="Times New Roman"/>
          <w:sz w:val="24"/>
          <w:szCs w:val="24"/>
          <w:lang w:eastAsia="es-PA"/>
        </w:rPr>
        <w:t>Mgtra. María Ramírez.</w:t>
      </w:r>
    </w:p>
    <w:p w14:paraId="4A5252C6" w14:textId="77777777" w:rsidR="00245B58" w:rsidRPr="00245B58" w:rsidRDefault="00A9037B" w:rsidP="00855FE5">
      <w:pPr>
        <w:pStyle w:val="Prrafodelista"/>
        <w:numPr>
          <w:ilvl w:val="0"/>
          <w:numId w:val="35"/>
        </w:numPr>
        <w:spacing w:before="120" w:after="0" w:line="240" w:lineRule="auto"/>
        <w:ind w:left="1434" w:hanging="357"/>
        <w:contextualSpacing w:val="0"/>
        <w:jc w:val="both"/>
        <w:rPr>
          <w:rFonts w:eastAsia="Times New Roman"/>
          <w:sz w:val="24"/>
          <w:szCs w:val="24"/>
          <w:lang w:eastAsia="es-PA"/>
        </w:rPr>
      </w:pPr>
      <w:r>
        <w:rPr>
          <w:rFonts w:eastAsia="Times New Roman"/>
          <w:sz w:val="24"/>
          <w:szCs w:val="24"/>
          <w:lang w:eastAsia="es-PA"/>
        </w:rPr>
        <w:t xml:space="preserve">Dra. Reina de </w:t>
      </w:r>
      <w:r w:rsidR="008C1A40">
        <w:rPr>
          <w:rFonts w:eastAsia="Times New Roman"/>
          <w:sz w:val="24"/>
          <w:szCs w:val="24"/>
          <w:lang w:eastAsia="es-PA"/>
        </w:rPr>
        <w:t>Ramírez</w:t>
      </w:r>
      <w:r>
        <w:rPr>
          <w:rFonts w:eastAsia="Times New Roman"/>
          <w:sz w:val="24"/>
          <w:szCs w:val="24"/>
          <w:lang w:eastAsia="es-PA"/>
        </w:rPr>
        <w:t>.</w:t>
      </w:r>
    </w:p>
    <w:p w14:paraId="4A5252C7" w14:textId="77777777" w:rsidR="008C1A40" w:rsidRDefault="008C1A40" w:rsidP="00855FE5">
      <w:pPr>
        <w:spacing w:before="120" w:after="0" w:line="360" w:lineRule="auto"/>
        <w:jc w:val="both"/>
        <w:rPr>
          <w:rFonts w:eastAsia="Times New Roman"/>
          <w:sz w:val="24"/>
          <w:szCs w:val="24"/>
          <w:lang w:eastAsia="es-PA"/>
        </w:rPr>
      </w:pPr>
      <w:r>
        <w:rPr>
          <w:rFonts w:eastAsia="Times New Roman"/>
          <w:sz w:val="24"/>
          <w:szCs w:val="24"/>
          <w:lang w:eastAsia="es-PA"/>
        </w:rPr>
        <w:t xml:space="preserve">El 26 de junio en el hotel </w:t>
      </w:r>
      <w:proofErr w:type="spellStart"/>
      <w:r>
        <w:rPr>
          <w:rFonts w:eastAsia="Times New Roman"/>
          <w:sz w:val="24"/>
          <w:szCs w:val="24"/>
          <w:lang w:eastAsia="es-PA"/>
        </w:rPr>
        <w:t>Wyndham</w:t>
      </w:r>
      <w:proofErr w:type="spellEnd"/>
      <w:r>
        <w:rPr>
          <w:rFonts w:eastAsia="Times New Roman"/>
          <w:sz w:val="24"/>
          <w:szCs w:val="24"/>
          <w:lang w:eastAsia="es-PA"/>
        </w:rPr>
        <w:t xml:space="preserve"> se llevó a cabo un conversatorio con todos los rectores y repr</w:t>
      </w:r>
      <w:r w:rsidR="003264AB">
        <w:rPr>
          <w:rFonts w:eastAsia="Times New Roman"/>
          <w:sz w:val="24"/>
          <w:szCs w:val="24"/>
          <w:lang w:eastAsia="es-PA"/>
        </w:rPr>
        <w:t>esentantes de las universidades oficiales</w:t>
      </w:r>
      <w:r>
        <w:rPr>
          <w:rFonts w:eastAsia="Times New Roman"/>
          <w:sz w:val="24"/>
          <w:szCs w:val="24"/>
          <w:lang w:eastAsia="es-PA"/>
        </w:rPr>
        <w:t xml:space="preserve"> y </w:t>
      </w:r>
      <w:r w:rsidR="00855FE5">
        <w:rPr>
          <w:rFonts w:eastAsia="Times New Roman"/>
          <w:sz w:val="24"/>
          <w:szCs w:val="24"/>
          <w:lang w:eastAsia="es-PA"/>
        </w:rPr>
        <w:t>p</w:t>
      </w:r>
      <w:r w:rsidR="003264AB">
        <w:rPr>
          <w:rFonts w:eastAsia="Times New Roman"/>
          <w:sz w:val="24"/>
          <w:szCs w:val="24"/>
          <w:lang w:eastAsia="es-PA"/>
        </w:rPr>
        <w:t>articulares</w:t>
      </w:r>
      <w:r>
        <w:rPr>
          <w:rFonts w:eastAsia="Times New Roman"/>
          <w:sz w:val="24"/>
          <w:szCs w:val="24"/>
          <w:lang w:eastAsia="es-PA"/>
        </w:rPr>
        <w:t xml:space="preserve"> para </w:t>
      </w:r>
      <w:r w:rsidR="00C8144A">
        <w:rPr>
          <w:rFonts w:eastAsia="Times New Roman"/>
          <w:sz w:val="24"/>
          <w:szCs w:val="24"/>
          <w:lang w:eastAsia="es-PA"/>
        </w:rPr>
        <w:t xml:space="preserve">incorporar sus valiosos aportes, </w:t>
      </w:r>
      <w:r>
        <w:rPr>
          <w:rFonts w:eastAsia="Times New Roman"/>
          <w:sz w:val="24"/>
          <w:szCs w:val="24"/>
          <w:lang w:eastAsia="es-PA"/>
        </w:rPr>
        <w:t>sugerencias y opiniones</w:t>
      </w:r>
      <w:r w:rsidR="00C8144A">
        <w:rPr>
          <w:rFonts w:eastAsia="Times New Roman"/>
          <w:sz w:val="24"/>
          <w:szCs w:val="24"/>
          <w:lang w:eastAsia="es-PA"/>
        </w:rPr>
        <w:t xml:space="preserve">, </w:t>
      </w:r>
      <w:r w:rsidR="00277AA1">
        <w:rPr>
          <w:rFonts w:eastAsia="Times New Roman"/>
          <w:sz w:val="24"/>
          <w:szCs w:val="24"/>
          <w:lang w:eastAsia="es-PA"/>
        </w:rPr>
        <w:t>a los planteados</w:t>
      </w:r>
      <w:r w:rsidR="00C8144A">
        <w:rPr>
          <w:rFonts w:eastAsia="Times New Roman"/>
          <w:sz w:val="24"/>
          <w:szCs w:val="24"/>
          <w:lang w:eastAsia="es-PA"/>
        </w:rPr>
        <w:t xml:space="preserve"> por </w:t>
      </w:r>
      <w:r>
        <w:rPr>
          <w:rFonts w:eastAsia="Times New Roman"/>
          <w:sz w:val="24"/>
          <w:szCs w:val="24"/>
          <w:lang w:eastAsia="es-PA"/>
        </w:rPr>
        <w:t>los integrantes del Sistema Nacional de Evaluación y Acreditación</w:t>
      </w:r>
      <w:r w:rsidR="00C8144A">
        <w:rPr>
          <w:rFonts w:eastAsia="Times New Roman"/>
          <w:sz w:val="24"/>
          <w:szCs w:val="24"/>
          <w:lang w:eastAsia="es-PA"/>
        </w:rPr>
        <w:t>. Todo este esfuerzo se realiza con miras a</w:t>
      </w:r>
      <w:r>
        <w:rPr>
          <w:rFonts w:eastAsia="Times New Roman"/>
          <w:sz w:val="24"/>
          <w:szCs w:val="24"/>
          <w:lang w:eastAsia="es-PA"/>
        </w:rPr>
        <w:t xml:space="preserve"> tener un mejor manejo de la institución </w:t>
      </w:r>
      <w:r w:rsidR="00C8144A">
        <w:rPr>
          <w:rFonts w:eastAsia="Times New Roman"/>
          <w:sz w:val="24"/>
          <w:szCs w:val="24"/>
          <w:lang w:eastAsia="es-PA"/>
        </w:rPr>
        <w:t>y de este modo</w:t>
      </w:r>
      <w:r>
        <w:rPr>
          <w:rFonts w:eastAsia="Times New Roman"/>
          <w:sz w:val="24"/>
          <w:szCs w:val="24"/>
          <w:lang w:eastAsia="es-PA"/>
        </w:rPr>
        <w:t xml:space="preserve"> desarrollar los planes de </w:t>
      </w:r>
      <w:r w:rsidR="00855FE5">
        <w:rPr>
          <w:rFonts w:eastAsia="Times New Roman"/>
          <w:sz w:val="24"/>
          <w:szCs w:val="24"/>
          <w:lang w:eastAsia="es-PA"/>
        </w:rPr>
        <w:t>E</w:t>
      </w:r>
      <w:r>
        <w:rPr>
          <w:rFonts w:eastAsia="Times New Roman"/>
          <w:sz w:val="24"/>
          <w:szCs w:val="24"/>
          <w:lang w:eastAsia="es-PA"/>
        </w:rPr>
        <w:t>valuación y Acreditación de las carreras e inst</w:t>
      </w:r>
      <w:r w:rsidR="00607D14">
        <w:rPr>
          <w:rFonts w:eastAsia="Times New Roman"/>
          <w:sz w:val="24"/>
          <w:szCs w:val="24"/>
          <w:lang w:eastAsia="es-PA"/>
        </w:rPr>
        <w:t>ituciones de Enseñanza Superior.</w:t>
      </w:r>
    </w:p>
    <w:p w14:paraId="4A5252C8" w14:textId="77777777" w:rsidR="000B142C" w:rsidRPr="00D40EAB" w:rsidRDefault="00AE365C" w:rsidP="006D1728">
      <w:pPr>
        <w:spacing w:after="0" w:line="240" w:lineRule="auto"/>
        <w:rPr>
          <w:rFonts w:eastAsia="Times New Roman" w:cstheme="majorHAnsi"/>
          <w:b/>
          <w:sz w:val="24"/>
          <w:szCs w:val="24"/>
          <w:lang w:eastAsia="es-PA"/>
        </w:rPr>
      </w:pPr>
      <w:r w:rsidRPr="00AE365C">
        <w:rPr>
          <w:rFonts w:eastAsia="Times New Roman" w:cstheme="majorHAnsi"/>
          <w:b/>
          <w:noProof/>
          <w:sz w:val="24"/>
          <w:szCs w:val="24"/>
          <w:lang w:eastAsia="es-PA"/>
        </w:rPr>
        <w:drawing>
          <wp:inline distT="0" distB="0" distL="0" distR="0" wp14:anchorId="4A5253CA" wp14:editId="4A5253CB">
            <wp:extent cx="3577213" cy="2380526"/>
            <wp:effectExtent l="0" t="0" r="4445" b="1270"/>
            <wp:docPr id="20" name="Imagen 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9A61D3F-3518-42E3-A8B7-43299B3517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9A61D3F-3518-42E3-A8B7-43299B3517C0}"/>
                        </a:ext>
                      </a:extLst>
                    </pic:cNvPr>
                    <pic:cNvPicPr>
                      <a:picLocks noChangeAspect="1"/>
                    </pic:cNvPicPr>
                  </pic:nvPicPr>
                  <pic:blipFill>
                    <a:blip r:embed="rId35"/>
                    <a:stretch>
                      <a:fillRect/>
                    </a:stretch>
                  </pic:blipFill>
                  <pic:spPr>
                    <a:xfrm>
                      <a:off x="0" y="0"/>
                      <a:ext cx="3596676" cy="2393478"/>
                    </a:xfrm>
                    <a:prstGeom prst="rect">
                      <a:avLst/>
                    </a:prstGeom>
                  </pic:spPr>
                </pic:pic>
              </a:graphicData>
            </a:graphic>
          </wp:inline>
        </w:drawing>
      </w:r>
      <w:r w:rsidR="000B142C" w:rsidRPr="00D40EAB">
        <w:rPr>
          <w:rFonts w:eastAsia="Times New Roman" w:cstheme="majorHAnsi"/>
          <w:b/>
          <w:sz w:val="24"/>
          <w:szCs w:val="24"/>
          <w:lang w:eastAsia="es-PA"/>
        </w:rPr>
        <w:t xml:space="preserve">      </w:t>
      </w:r>
      <w:r w:rsidR="00AE6331" w:rsidRPr="00AE6331">
        <w:rPr>
          <w:rFonts w:eastAsia="Times New Roman" w:cstheme="majorHAnsi"/>
          <w:b/>
          <w:noProof/>
          <w:sz w:val="24"/>
          <w:szCs w:val="24"/>
          <w:lang w:eastAsia="es-PA"/>
        </w:rPr>
        <w:drawing>
          <wp:inline distT="0" distB="0" distL="0" distR="0" wp14:anchorId="4A5253CC" wp14:editId="4A5253CD">
            <wp:extent cx="1948815" cy="2401556"/>
            <wp:effectExtent l="0" t="0" r="0" b="0"/>
            <wp:docPr id="27" name="Imagen 27" descr="D:\Fotos\2019\Secretaria Ejecutiva\Plan estrategico Coneaupa FODA 26-6-2019\IMG_75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otos\2019\Secretaria Ejecutiva\Plan estrategico Coneaupa FODA 26-6-2019\IMG_7529.jpe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7592"/>
                    <a:stretch/>
                  </pic:blipFill>
                  <pic:spPr bwMode="auto">
                    <a:xfrm>
                      <a:off x="0" y="0"/>
                      <a:ext cx="1953239" cy="2407008"/>
                    </a:xfrm>
                    <a:prstGeom prst="rect">
                      <a:avLst/>
                    </a:prstGeom>
                    <a:noFill/>
                    <a:ln>
                      <a:noFill/>
                    </a:ln>
                    <a:extLst>
                      <a:ext uri="{53640926-AAD7-44D8-BBD7-CCE9431645EC}">
                        <a14:shadowObscured xmlns:a14="http://schemas.microsoft.com/office/drawing/2010/main"/>
                      </a:ext>
                    </a:extLst>
                  </pic:spPr>
                </pic:pic>
              </a:graphicData>
            </a:graphic>
          </wp:inline>
        </w:drawing>
      </w:r>
      <w:r w:rsidR="006D1728">
        <w:rPr>
          <w:rFonts w:eastAsia="Times New Roman" w:cstheme="majorHAnsi"/>
          <w:b/>
          <w:sz w:val="24"/>
          <w:szCs w:val="24"/>
          <w:lang w:eastAsia="es-PA"/>
        </w:rPr>
        <w:t xml:space="preserve">  </w:t>
      </w:r>
    </w:p>
    <w:p w14:paraId="4A5252C9" w14:textId="77777777" w:rsidR="000B142C" w:rsidRDefault="000B142C" w:rsidP="000B142C">
      <w:pPr>
        <w:spacing w:after="0" w:line="240" w:lineRule="auto"/>
        <w:rPr>
          <w:rFonts w:eastAsia="Times New Roman" w:cstheme="majorHAnsi"/>
          <w:b/>
          <w:sz w:val="24"/>
          <w:szCs w:val="24"/>
          <w:lang w:eastAsia="es-PA"/>
        </w:rPr>
      </w:pPr>
      <w:r w:rsidRPr="00D40EAB">
        <w:rPr>
          <w:rFonts w:eastAsia="Times New Roman" w:cstheme="majorHAnsi"/>
          <w:b/>
          <w:sz w:val="24"/>
          <w:szCs w:val="24"/>
          <w:lang w:eastAsia="es-PA"/>
        </w:rPr>
        <w:lastRenderedPageBreak/>
        <w:t xml:space="preserve">       </w:t>
      </w:r>
    </w:p>
    <w:p w14:paraId="4A5252CA" w14:textId="77777777" w:rsidR="00934F6E" w:rsidRDefault="00934F6E" w:rsidP="000B142C">
      <w:pPr>
        <w:spacing w:after="0" w:line="240" w:lineRule="auto"/>
        <w:rPr>
          <w:rFonts w:eastAsia="Times New Roman" w:cstheme="majorHAnsi"/>
          <w:b/>
          <w:sz w:val="24"/>
          <w:szCs w:val="24"/>
          <w:lang w:eastAsia="es-PA"/>
        </w:rPr>
      </w:pPr>
    </w:p>
    <w:p w14:paraId="4A5252CB" w14:textId="77777777" w:rsidR="00934F6E" w:rsidRPr="00D40EAB" w:rsidRDefault="00934F6E" w:rsidP="000B142C">
      <w:pPr>
        <w:spacing w:after="0" w:line="240" w:lineRule="auto"/>
        <w:rPr>
          <w:rFonts w:eastAsia="Times New Roman" w:cstheme="majorHAnsi"/>
          <w:b/>
          <w:sz w:val="24"/>
          <w:szCs w:val="24"/>
          <w:lang w:eastAsia="es-PA"/>
        </w:rPr>
      </w:pPr>
    </w:p>
    <w:p w14:paraId="4A5252CC" w14:textId="77777777" w:rsidR="000B142C" w:rsidRPr="00D40EAB" w:rsidRDefault="00AE6331" w:rsidP="000B142C">
      <w:pPr>
        <w:spacing w:after="0" w:line="240" w:lineRule="auto"/>
        <w:rPr>
          <w:rFonts w:eastAsia="Times New Roman" w:cstheme="majorHAnsi"/>
          <w:b/>
          <w:sz w:val="24"/>
          <w:szCs w:val="24"/>
          <w:lang w:eastAsia="es-PA"/>
        </w:rPr>
      </w:pPr>
      <w:r w:rsidRPr="00AE6331">
        <w:rPr>
          <w:rFonts w:eastAsia="Times New Roman" w:cstheme="majorHAnsi"/>
          <w:b/>
          <w:noProof/>
          <w:sz w:val="24"/>
          <w:szCs w:val="24"/>
          <w:lang w:eastAsia="es-PA"/>
        </w:rPr>
        <w:drawing>
          <wp:inline distT="0" distB="0" distL="0" distR="0" wp14:anchorId="4A5253CE" wp14:editId="4A5253CF">
            <wp:extent cx="2994408" cy="1978660"/>
            <wp:effectExtent l="0" t="0" r="0" b="2540"/>
            <wp:docPr id="28" name="Imagen 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78FBCB8-C1CF-4922-B7E9-0FAF34424F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78FBCB8-C1CF-4922-B7E9-0FAF34424FA2}"/>
                        </a:ext>
                      </a:extLst>
                    </pic:cNvPr>
                    <pic:cNvPicPr>
                      <a:picLocks noChangeAspect="1"/>
                    </pic:cNvPicPr>
                  </pic:nvPicPr>
                  <pic:blipFill>
                    <a:blip r:embed="rId37"/>
                    <a:stretch>
                      <a:fillRect/>
                    </a:stretch>
                  </pic:blipFill>
                  <pic:spPr>
                    <a:xfrm>
                      <a:off x="0" y="0"/>
                      <a:ext cx="2994408" cy="1978660"/>
                    </a:xfrm>
                    <a:prstGeom prst="rect">
                      <a:avLst/>
                    </a:prstGeom>
                  </pic:spPr>
                </pic:pic>
              </a:graphicData>
            </a:graphic>
          </wp:inline>
        </w:drawing>
      </w:r>
      <w:r w:rsidR="005C205C">
        <w:rPr>
          <w:rFonts w:eastAsia="Times New Roman" w:cstheme="majorHAnsi"/>
          <w:b/>
          <w:sz w:val="24"/>
          <w:szCs w:val="24"/>
          <w:lang w:eastAsia="es-PA"/>
        </w:rPr>
        <w:t xml:space="preserve">   </w:t>
      </w:r>
      <w:r w:rsidR="005C205C" w:rsidRPr="005C205C">
        <w:rPr>
          <w:rFonts w:eastAsia="Times New Roman" w:cstheme="majorHAnsi"/>
          <w:b/>
          <w:noProof/>
          <w:sz w:val="24"/>
          <w:szCs w:val="24"/>
          <w:lang w:eastAsia="es-PA"/>
        </w:rPr>
        <w:drawing>
          <wp:inline distT="0" distB="0" distL="0" distR="0" wp14:anchorId="4A5253D0" wp14:editId="4A5253D1">
            <wp:extent cx="2632668" cy="1975545"/>
            <wp:effectExtent l="0" t="0" r="0" b="5715"/>
            <wp:docPr id="29" name="Imagen 29" descr="D:\Fotos\2019\Secretaria Ejecutiva\Plan estrategico Coneaupa FODA 26-6-2019\IMG_75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Fotos\2019\Secretaria Ejecutiva\Plan estrategico Coneaupa FODA 26-6-2019\IMG_7506.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32668" cy="1975545"/>
                    </a:xfrm>
                    <a:prstGeom prst="rect">
                      <a:avLst/>
                    </a:prstGeom>
                    <a:noFill/>
                    <a:ln>
                      <a:noFill/>
                    </a:ln>
                  </pic:spPr>
                </pic:pic>
              </a:graphicData>
            </a:graphic>
          </wp:inline>
        </w:drawing>
      </w:r>
    </w:p>
    <w:p w14:paraId="4A5252CD" w14:textId="77777777" w:rsidR="00840B7E" w:rsidRDefault="00840B7E" w:rsidP="008D74BC">
      <w:pPr>
        <w:spacing w:after="0" w:line="240" w:lineRule="auto"/>
        <w:rPr>
          <w:rFonts w:eastAsia="Times New Roman" w:cstheme="majorHAnsi"/>
          <w:b/>
          <w:sz w:val="24"/>
          <w:szCs w:val="24"/>
          <w:lang w:eastAsia="es-PA"/>
        </w:rPr>
      </w:pPr>
    </w:p>
    <w:p w14:paraId="4A5252CE" w14:textId="77777777" w:rsidR="00840B7E" w:rsidRDefault="00840B7E" w:rsidP="008D74BC">
      <w:pPr>
        <w:spacing w:after="0" w:line="240" w:lineRule="auto"/>
        <w:rPr>
          <w:rFonts w:eastAsia="Times New Roman" w:cstheme="majorHAnsi"/>
          <w:b/>
          <w:sz w:val="24"/>
          <w:szCs w:val="24"/>
          <w:lang w:eastAsia="es-PA"/>
        </w:rPr>
      </w:pPr>
    </w:p>
    <w:p w14:paraId="4A5252CF" w14:textId="77777777" w:rsidR="00F36E3F" w:rsidRDefault="005C205C" w:rsidP="008D74BC">
      <w:pPr>
        <w:spacing w:after="0" w:line="240" w:lineRule="auto"/>
        <w:rPr>
          <w:rFonts w:eastAsia="Times New Roman" w:cstheme="majorHAnsi"/>
          <w:b/>
          <w:sz w:val="24"/>
          <w:szCs w:val="24"/>
          <w:lang w:eastAsia="es-PA"/>
        </w:rPr>
      </w:pPr>
      <w:r w:rsidRPr="005C205C">
        <w:rPr>
          <w:rFonts w:eastAsia="Times New Roman" w:cstheme="majorHAnsi"/>
          <w:b/>
          <w:noProof/>
          <w:sz w:val="24"/>
          <w:szCs w:val="24"/>
          <w:lang w:eastAsia="es-PA"/>
        </w:rPr>
        <w:drawing>
          <wp:inline distT="0" distB="0" distL="0" distR="0" wp14:anchorId="4A5253D2" wp14:editId="4A5253D3">
            <wp:extent cx="2512088" cy="1831562"/>
            <wp:effectExtent l="0" t="0" r="2540" b="0"/>
            <wp:docPr id="9" name="Imagen 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3024469-2C46-47E7-A3BF-7CF5A8EF78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3024469-2C46-47E7-A3BF-7CF5A8EF786E}"/>
                        </a:ext>
                      </a:extLst>
                    </pic:cNvPr>
                    <pic:cNvPicPr>
                      <a:picLocks noChangeAspect="1"/>
                    </pic:cNvPicPr>
                  </pic:nvPicPr>
                  <pic:blipFill>
                    <a:blip r:embed="rId39"/>
                    <a:stretch>
                      <a:fillRect/>
                    </a:stretch>
                  </pic:blipFill>
                  <pic:spPr>
                    <a:xfrm>
                      <a:off x="0" y="0"/>
                      <a:ext cx="2530141" cy="1844725"/>
                    </a:xfrm>
                    <a:prstGeom prst="rect">
                      <a:avLst/>
                    </a:prstGeom>
                  </pic:spPr>
                </pic:pic>
              </a:graphicData>
            </a:graphic>
          </wp:inline>
        </w:drawing>
      </w:r>
      <w:r w:rsidR="00D946F9">
        <w:rPr>
          <w:rFonts w:eastAsia="Times New Roman" w:cstheme="majorHAnsi"/>
          <w:b/>
          <w:sz w:val="24"/>
          <w:szCs w:val="24"/>
          <w:lang w:eastAsia="es-PA"/>
        </w:rPr>
        <w:t xml:space="preserve">    </w:t>
      </w:r>
      <w:r w:rsidRPr="005C205C">
        <w:rPr>
          <w:rFonts w:eastAsia="Times New Roman" w:cstheme="majorHAnsi"/>
          <w:b/>
          <w:noProof/>
          <w:sz w:val="24"/>
          <w:szCs w:val="24"/>
          <w:lang w:eastAsia="es-PA"/>
        </w:rPr>
        <w:drawing>
          <wp:inline distT="0" distB="0" distL="0" distR="0" wp14:anchorId="4A5253D4" wp14:editId="4A5253D5">
            <wp:extent cx="3084843" cy="1866826"/>
            <wp:effectExtent l="0" t="0" r="1270" b="635"/>
            <wp:docPr id="30" name="Imagen 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803BD2D-8F83-4C48-B9E8-8D289767EC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803BD2D-8F83-4C48-B9E8-8D289767EC6C}"/>
                        </a:ext>
                      </a:extLst>
                    </pic:cNvPr>
                    <pic:cNvPicPr>
                      <a:picLocks noChangeAspect="1"/>
                    </pic:cNvPicPr>
                  </pic:nvPicPr>
                  <pic:blipFill rotWithShape="1">
                    <a:blip r:embed="rId40"/>
                    <a:srcRect l="14686"/>
                    <a:stretch/>
                  </pic:blipFill>
                  <pic:spPr>
                    <a:xfrm>
                      <a:off x="0" y="0"/>
                      <a:ext cx="3124368" cy="1890745"/>
                    </a:xfrm>
                    <a:prstGeom prst="rect">
                      <a:avLst/>
                    </a:prstGeom>
                  </pic:spPr>
                </pic:pic>
              </a:graphicData>
            </a:graphic>
          </wp:inline>
        </w:drawing>
      </w:r>
    </w:p>
    <w:p w14:paraId="4A5252D0" w14:textId="77777777" w:rsidR="00E80255" w:rsidRDefault="00E80255" w:rsidP="00F36E3F">
      <w:pPr>
        <w:rPr>
          <w:rFonts w:eastAsia="Times New Roman" w:cstheme="majorHAnsi"/>
          <w:sz w:val="24"/>
          <w:szCs w:val="24"/>
          <w:lang w:eastAsia="es-PA"/>
        </w:rPr>
      </w:pPr>
    </w:p>
    <w:p w14:paraId="4A5252D1" w14:textId="77777777" w:rsidR="000B142C" w:rsidRPr="00D40EAB" w:rsidRDefault="007010B7" w:rsidP="00245B58">
      <w:pPr>
        <w:spacing w:after="0" w:line="240" w:lineRule="auto"/>
        <w:rPr>
          <w:rFonts w:eastAsia="Times New Roman" w:cstheme="majorHAnsi"/>
          <w:b/>
          <w:sz w:val="24"/>
          <w:szCs w:val="24"/>
          <w:lang w:eastAsia="es-PA"/>
        </w:rPr>
      </w:pPr>
      <w:r w:rsidRPr="007010B7">
        <w:rPr>
          <w:rFonts w:eastAsia="Times New Roman" w:cstheme="majorHAnsi"/>
          <w:b/>
          <w:noProof/>
          <w:sz w:val="24"/>
          <w:szCs w:val="24"/>
          <w:lang w:eastAsia="es-PA"/>
        </w:rPr>
        <w:drawing>
          <wp:inline distT="0" distB="0" distL="0" distR="0" wp14:anchorId="4A5253D6" wp14:editId="4A5253D7">
            <wp:extent cx="5757705" cy="2923540"/>
            <wp:effectExtent l="0" t="0" r="0" b="0"/>
            <wp:docPr id="33" name="Imagen 33" descr="D:\Fotos\2019\Secretaria Ejecutiva\Plan estrategico Coneaupa FODA 26-6-2019\IMG_6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Fotos\2019\Secretaria Ejecutiva\Plan estrategico Coneaupa FODA 26-6-2019\IMG_6231.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36630"/>
                    <a:stretch/>
                  </pic:blipFill>
                  <pic:spPr bwMode="auto">
                    <a:xfrm>
                      <a:off x="0" y="0"/>
                      <a:ext cx="5769170" cy="2929362"/>
                    </a:xfrm>
                    <a:prstGeom prst="rect">
                      <a:avLst/>
                    </a:prstGeom>
                    <a:noFill/>
                    <a:ln>
                      <a:noFill/>
                    </a:ln>
                    <a:extLst>
                      <a:ext uri="{53640926-AAD7-44D8-BBD7-CCE9431645EC}">
                        <a14:shadowObscured xmlns:a14="http://schemas.microsoft.com/office/drawing/2010/main"/>
                      </a:ext>
                    </a:extLst>
                  </pic:spPr>
                </pic:pic>
              </a:graphicData>
            </a:graphic>
          </wp:inline>
        </w:drawing>
      </w:r>
    </w:p>
    <w:p w14:paraId="4A5252D2" w14:textId="77777777" w:rsidR="00607D14" w:rsidRDefault="00607D14" w:rsidP="00607D14">
      <w:pPr>
        <w:pStyle w:val="Prrafodelista"/>
        <w:spacing w:after="0" w:line="240" w:lineRule="auto"/>
        <w:rPr>
          <w:rFonts w:eastAsia="Times New Roman"/>
          <w:sz w:val="24"/>
          <w:szCs w:val="24"/>
          <w:lang w:eastAsia="es-PA"/>
        </w:rPr>
      </w:pPr>
    </w:p>
    <w:p w14:paraId="4A5252D3" w14:textId="77777777" w:rsidR="00840B7E" w:rsidRDefault="00840B7E" w:rsidP="00245B58">
      <w:pPr>
        <w:spacing w:after="0" w:line="240" w:lineRule="auto"/>
        <w:rPr>
          <w:rFonts w:eastAsia="Times New Roman" w:cstheme="majorHAnsi"/>
          <w:b/>
          <w:sz w:val="24"/>
          <w:szCs w:val="24"/>
          <w:lang w:eastAsia="es-PA"/>
        </w:rPr>
      </w:pPr>
    </w:p>
    <w:p w14:paraId="4A5252D4" w14:textId="77777777" w:rsidR="00245B58" w:rsidRDefault="00E721CD" w:rsidP="00150C2D">
      <w:pPr>
        <w:spacing w:after="0" w:line="240" w:lineRule="auto"/>
        <w:jc w:val="both"/>
        <w:rPr>
          <w:rFonts w:eastAsia="Times New Roman"/>
          <w:b/>
          <w:color w:val="2E74B5" w:themeColor="accent5" w:themeShade="BF"/>
          <w:sz w:val="32"/>
          <w:szCs w:val="32"/>
          <w:lang w:eastAsia="es-PA"/>
        </w:rPr>
      </w:pPr>
      <w:r>
        <w:rPr>
          <w:rFonts w:eastAsia="Times New Roman" w:cs="Times New Roman"/>
          <w:b/>
          <w:color w:val="2E74B5" w:themeColor="accent5" w:themeShade="BF"/>
          <w:sz w:val="32"/>
          <w:szCs w:val="32"/>
          <w:lang w:eastAsia="es-PA"/>
        </w:rPr>
        <w:t>PLANES DE ACCIÓN</w:t>
      </w:r>
    </w:p>
    <w:p w14:paraId="4A5252D5" w14:textId="77777777" w:rsidR="00245B58" w:rsidRDefault="00245B58" w:rsidP="00B00596">
      <w:pPr>
        <w:spacing w:after="0" w:line="240" w:lineRule="auto"/>
        <w:rPr>
          <w:rFonts w:eastAsia="Times New Roman"/>
          <w:b/>
          <w:color w:val="2E74B5" w:themeColor="accent5" w:themeShade="BF"/>
          <w:sz w:val="32"/>
          <w:szCs w:val="32"/>
          <w:lang w:eastAsia="es-PA"/>
        </w:rPr>
      </w:pPr>
    </w:p>
    <w:p w14:paraId="4A5252D6" w14:textId="77777777" w:rsidR="00BD6D24" w:rsidRDefault="00BD6D24" w:rsidP="007056AC">
      <w:pPr>
        <w:spacing w:after="0" w:line="240" w:lineRule="auto"/>
        <w:jc w:val="center"/>
        <w:rPr>
          <w:rFonts w:eastAsia="Times New Roman"/>
          <w:b/>
          <w:color w:val="2E74B5" w:themeColor="accent5" w:themeShade="BF"/>
          <w:sz w:val="32"/>
          <w:szCs w:val="32"/>
          <w:lang w:eastAsia="es-PA"/>
        </w:rPr>
      </w:pPr>
    </w:p>
    <w:p w14:paraId="4A5252D7" w14:textId="77777777" w:rsidR="00BD6D24" w:rsidRDefault="00BD6D24" w:rsidP="007056AC">
      <w:pPr>
        <w:spacing w:after="0" w:line="240" w:lineRule="auto"/>
        <w:jc w:val="center"/>
        <w:rPr>
          <w:rFonts w:eastAsia="Times New Roman"/>
          <w:b/>
          <w:color w:val="2E74B5" w:themeColor="accent5" w:themeShade="BF"/>
          <w:sz w:val="32"/>
          <w:szCs w:val="32"/>
          <w:lang w:eastAsia="es-PA"/>
        </w:rPr>
      </w:pPr>
    </w:p>
    <w:p w14:paraId="4A5252D8" w14:textId="77777777" w:rsidR="00BD6D24" w:rsidRDefault="00BD6D24" w:rsidP="007056AC">
      <w:pPr>
        <w:spacing w:after="0" w:line="240" w:lineRule="auto"/>
        <w:jc w:val="center"/>
        <w:rPr>
          <w:rFonts w:eastAsia="Times New Roman"/>
          <w:b/>
          <w:color w:val="2E74B5" w:themeColor="accent5" w:themeShade="BF"/>
          <w:sz w:val="32"/>
          <w:szCs w:val="32"/>
          <w:lang w:eastAsia="es-PA"/>
        </w:rPr>
      </w:pPr>
    </w:p>
    <w:p w14:paraId="4A5252D9" w14:textId="77777777" w:rsidR="00BD6D24" w:rsidRDefault="00BD6D24" w:rsidP="007056AC">
      <w:pPr>
        <w:spacing w:after="0" w:line="240" w:lineRule="auto"/>
        <w:jc w:val="center"/>
        <w:rPr>
          <w:rFonts w:eastAsia="Times New Roman"/>
          <w:b/>
          <w:color w:val="2E74B5" w:themeColor="accent5" w:themeShade="BF"/>
          <w:sz w:val="32"/>
          <w:szCs w:val="32"/>
          <w:lang w:eastAsia="es-PA"/>
        </w:rPr>
      </w:pPr>
    </w:p>
    <w:p w14:paraId="4A5252DA" w14:textId="77777777" w:rsidR="00062821" w:rsidRPr="008F6A41" w:rsidRDefault="007056AC" w:rsidP="00BD6D24">
      <w:pPr>
        <w:spacing w:after="0" w:line="240" w:lineRule="auto"/>
        <w:ind w:left="-993"/>
        <w:jc w:val="center"/>
        <w:rPr>
          <w:rFonts w:eastAsia="Times New Roman" w:cstheme="majorHAnsi"/>
          <w:b/>
          <w:sz w:val="24"/>
          <w:szCs w:val="24"/>
          <w:lang w:eastAsia="es-PA"/>
          <w14:props3d w14:extrusionH="57150" w14:contourW="0" w14:prstMaterial="warmMatte">
            <w14:bevelT w14:w="38100" w14:h="38100" w14:prst="circle"/>
          </w14:props3d>
        </w:rPr>
      </w:pPr>
      <w:r>
        <w:rPr>
          <w:noProof/>
          <w:lang w:eastAsia="es-PA"/>
        </w:rPr>
        <w:drawing>
          <wp:inline distT="0" distB="0" distL="0" distR="0" wp14:anchorId="4A5253D8" wp14:editId="4A5253D9">
            <wp:extent cx="6724650" cy="5772097"/>
            <wp:effectExtent l="38100" t="57150" r="38100" b="3873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0252" t="24112" r="15785" b="314"/>
                    <a:stretch/>
                  </pic:blipFill>
                  <pic:spPr bwMode="auto">
                    <a:xfrm>
                      <a:off x="0" y="0"/>
                      <a:ext cx="6748243" cy="5792348"/>
                    </a:xfrm>
                    <a:prstGeom prst="rect">
                      <a:avLst/>
                    </a:prstGeom>
                    <a:ln>
                      <a:noFill/>
                    </a:ln>
                    <a:scene3d>
                      <a:camera prst="orthographicFront"/>
                      <a:lightRig rig="threePt" dir="t"/>
                    </a:scene3d>
                    <a:sp3d>
                      <a:bevelT prst="relaxedInset"/>
                      <a:bevelB w="139700" h="139700" prst="divot"/>
                    </a:sp3d>
                    <a:extLst>
                      <a:ext uri="{53640926-AAD7-44D8-BBD7-CCE9431645EC}">
                        <a14:shadowObscured xmlns:a14="http://schemas.microsoft.com/office/drawing/2010/main"/>
                      </a:ext>
                    </a:extLst>
                  </pic:spPr>
                </pic:pic>
              </a:graphicData>
            </a:graphic>
          </wp:inline>
        </w:drawing>
      </w:r>
    </w:p>
    <w:p w14:paraId="4A5252DB" w14:textId="77777777" w:rsidR="007056AC" w:rsidRDefault="007056AC" w:rsidP="00062821">
      <w:pPr>
        <w:spacing w:after="0" w:line="240" w:lineRule="auto"/>
        <w:rPr>
          <w:rFonts w:eastAsia="Times New Roman" w:cstheme="majorHAnsi"/>
          <w:b/>
          <w:sz w:val="24"/>
          <w:szCs w:val="24"/>
          <w:lang w:eastAsia="es-PA"/>
        </w:rPr>
      </w:pPr>
    </w:p>
    <w:p w14:paraId="4A5252DC" w14:textId="77777777" w:rsidR="007056AC" w:rsidRDefault="007056AC" w:rsidP="00062821">
      <w:pPr>
        <w:spacing w:after="0" w:line="240" w:lineRule="auto"/>
        <w:rPr>
          <w:rFonts w:eastAsia="Times New Roman" w:cstheme="majorHAnsi"/>
          <w:b/>
          <w:sz w:val="24"/>
          <w:szCs w:val="24"/>
          <w:lang w:eastAsia="es-PA"/>
        </w:rPr>
      </w:pPr>
    </w:p>
    <w:p w14:paraId="4A5252DD" w14:textId="77777777" w:rsidR="00840B7E" w:rsidRDefault="00840B7E" w:rsidP="008F6A41">
      <w:pPr>
        <w:spacing w:after="0" w:line="240" w:lineRule="auto"/>
        <w:jc w:val="center"/>
        <w:rPr>
          <w:rFonts w:eastAsia="Times New Roman" w:cstheme="majorHAnsi"/>
          <w:b/>
          <w:sz w:val="28"/>
          <w:szCs w:val="28"/>
          <w:lang w:eastAsia="es-PA"/>
        </w:rPr>
      </w:pPr>
    </w:p>
    <w:p w14:paraId="4A5252DE" w14:textId="77777777" w:rsidR="00840B7E" w:rsidRDefault="00840B7E" w:rsidP="008F6A41">
      <w:pPr>
        <w:spacing w:after="0" w:line="240" w:lineRule="auto"/>
        <w:jc w:val="center"/>
        <w:rPr>
          <w:rFonts w:eastAsia="Times New Roman" w:cstheme="majorHAnsi"/>
          <w:b/>
          <w:sz w:val="28"/>
          <w:szCs w:val="28"/>
          <w:lang w:eastAsia="es-PA"/>
        </w:rPr>
      </w:pPr>
    </w:p>
    <w:p w14:paraId="4A5252DF" w14:textId="77777777" w:rsidR="00BD6D24" w:rsidRDefault="00E721CD" w:rsidP="00150C2D">
      <w:pPr>
        <w:spacing w:after="0" w:line="240" w:lineRule="auto"/>
        <w:jc w:val="both"/>
        <w:rPr>
          <w:rFonts w:eastAsia="Times New Roman" w:cstheme="majorHAnsi"/>
          <w:b/>
          <w:sz w:val="24"/>
          <w:szCs w:val="24"/>
          <w:lang w:eastAsia="es-PA"/>
        </w:rPr>
      </w:pPr>
      <w:r>
        <w:rPr>
          <w:rFonts w:eastAsia="Times New Roman" w:cs="Times New Roman"/>
          <w:b/>
          <w:color w:val="2E74B5" w:themeColor="accent5" w:themeShade="BF"/>
          <w:sz w:val="32"/>
          <w:szCs w:val="32"/>
          <w:lang w:eastAsia="es-PA"/>
        </w:rPr>
        <w:t>REQUISITOS NECESARIOS</w:t>
      </w:r>
    </w:p>
    <w:p w14:paraId="4A5252E0" w14:textId="77777777" w:rsidR="00BD6D24" w:rsidRDefault="00BD6D24" w:rsidP="00062821">
      <w:pPr>
        <w:spacing w:after="0" w:line="240" w:lineRule="auto"/>
        <w:rPr>
          <w:rFonts w:eastAsia="Times New Roman" w:cstheme="majorHAnsi"/>
          <w:b/>
          <w:sz w:val="24"/>
          <w:szCs w:val="24"/>
          <w:lang w:eastAsia="es-PA"/>
        </w:rPr>
      </w:pPr>
    </w:p>
    <w:p w14:paraId="4A5252E1" w14:textId="77777777" w:rsidR="00BD6D24" w:rsidRDefault="00BD6D24" w:rsidP="00062821">
      <w:pPr>
        <w:spacing w:after="0" w:line="240" w:lineRule="auto"/>
        <w:rPr>
          <w:rFonts w:eastAsia="Times New Roman" w:cstheme="majorHAnsi"/>
          <w:b/>
          <w:sz w:val="24"/>
          <w:szCs w:val="24"/>
          <w:lang w:eastAsia="es-PA"/>
        </w:rPr>
      </w:pPr>
    </w:p>
    <w:p w14:paraId="4A5252E2" w14:textId="77777777" w:rsidR="00BD6D24" w:rsidRDefault="00BD6D24" w:rsidP="00062821">
      <w:pPr>
        <w:spacing w:after="0" w:line="240" w:lineRule="auto"/>
        <w:rPr>
          <w:rFonts w:eastAsia="Times New Roman" w:cstheme="majorHAnsi"/>
          <w:b/>
          <w:sz w:val="24"/>
          <w:szCs w:val="24"/>
          <w:lang w:eastAsia="es-PA"/>
        </w:rPr>
      </w:pPr>
    </w:p>
    <w:p w14:paraId="4A5252E3" w14:textId="77777777" w:rsidR="00BD6D24" w:rsidRDefault="00BD6D24" w:rsidP="00062821">
      <w:pPr>
        <w:spacing w:after="0" w:line="240" w:lineRule="auto"/>
        <w:rPr>
          <w:rFonts w:eastAsia="Times New Roman" w:cstheme="majorHAnsi"/>
          <w:b/>
          <w:sz w:val="24"/>
          <w:szCs w:val="24"/>
          <w:lang w:eastAsia="es-PA"/>
        </w:rPr>
      </w:pPr>
    </w:p>
    <w:p w14:paraId="4A5252E4" w14:textId="77777777" w:rsidR="00BD6D24" w:rsidRDefault="00BD6D24" w:rsidP="00062821">
      <w:pPr>
        <w:spacing w:after="0" w:line="240" w:lineRule="auto"/>
        <w:rPr>
          <w:rFonts w:eastAsia="Times New Roman" w:cstheme="majorHAnsi"/>
          <w:b/>
          <w:sz w:val="24"/>
          <w:szCs w:val="24"/>
          <w:lang w:eastAsia="es-PA"/>
        </w:rPr>
      </w:pPr>
    </w:p>
    <w:p w14:paraId="4A5252E5" w14:textId="77777777" w:rsidR="00BD6D24" w:rsidRDefault="00BD6D24" w:rsidP="00062821">
      <w:pPr>
        <w:spacing w:after="0" w:line="240" w:lineRule="auto"/>
        <w:rPr>
          <w:rFonts w:eastAsia="Times New Roman" w:cstheme="majorHAnsi"/>
          <w:b/>
          <w:sz w:val="24"/>
          <w:szCs w:val="24"/>
          <w:lang w:eastAsia="es-PA"/>
        </w:rPr>
      </w:pPr>
    </w:p>
    <w:p w14:paraId="4A5252E6" w14:textId="77777777" w:rsidR="0090072F" w:rsidRDefault="0090072F" w:rsidP="00062821">
      <w:pPr>
        <w:spacing w:after="0" w:line="240" w:lineRule="auto"/>
        <w:rPr>
          <w:rFonts w:eastAsia="Times New Roman" w:cstheme="majorHAnsi"/>
          <w:b/>
          <w:sz w:val="24"/>
          <w:szCs w:val="24"/>
          <w:lang w:eastAsia="es-PA"/>
        </w:rPr>
      </w:pPr>
    </w:p>
    <w:p w14:paraId="4A5252E7" w14:textId="77777777" w:rsidR="00974A19" w:rsidRDefault="003A1FFC" w:rsidP="003A1FFC">
      <w:pPr>
        <w:spacing w:after="0" w:line="240" w:lineRule="auto"/>
        <w:ind w:left="-993"/>
        <w:jc w:val="center"/>
        <w:rPr>
          <w:rFonts w:eastAsia="Times New Roman" w:cstheme="majorHAnsi"/>
          <w:b/>
          <w:sz w:val="24"/>
          <w:szCs w:val="24"/>
          <w:lang w:eastAsia="es-PA"/>
        </w:rPr>
      </w:pPr>
      <w:r>
        <w:rPr>
          <w:noProof/>
          <w:lang w:eastAsia="es-PA"/>
        </w:rPr>
        <w:drawing>
          <wp:inline distT="0" distB="0" distL="0" distR="0" wp14:anchorId="4A5253DA" wp14:editId="4A5253DB">
            <wp:extent cx="6716486" cy="5474970"/>
            <wp:effectExtent l="0" t="0" r="825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2465" t="1682" r="11088" b="4507"/>
                    <a:stretch/>
                  </pic:blipFill>
                  <pic:spPr bwMode="auto">
                    <a:xfrm>
                      <a:off x="0" y="0"/>
                      <a:ext cx="6776919" cy="5524232"/>
                    </a:xfrm>
                    <a:prstGeom prst="rect">
                      <a:avLst/>
                    </a:prstGeom>
                    <a:ln>
                      <a:noFill/>
                    </a:ln>
                    <a:extLst>
                      <a:ext uri="{53640926-AAD7-44D8-BBD7-CCE9431645EC}">
                        <a14:shadowObscured xmlns:a14="http://schemas.microsoft.com/office/drawing/2010/main"/>
                      </a:ext>
                    </a:extLst>
                  </pic:spPr>
                </pic:pic>
              </a:graphicData>
            </a:graphic>
          </wp:inline>
        </w:drawing>
      </w:r>
    </w:p>
    <w:p w14:paraId="4A5252E8" w14:textId="77777777" w:rsidR="00840B7E" w:rsidRDefault="00840B7E" w:rsidP="00062821">
      <w:pPr>
        <w:spacing w:after="0" w:line="240" w:lineRule="auto"/>
        <w:rPr>
          <w:rFonts w:eastAsia="Times New Roman" w:cstheme="majorHAnsi"/>
          <w:b/>
          <w:sz w:val="24"/>
          <w:szCs w:val="24"/>
          <w:lang w:eastAsia="es-PA"/>
        </w:rPr>
      </w:pPr>
    </w:p>
    <w:p w14:paraId="4A5252E9" w14:textId="77777777" w:rsidR="00840B7E" w:rsidRDefault="00840B7E" w:rsidP="00062821">
      <w:pPr>
        <w:spacing w:after="0" w:line="240" w:lineRule="auto"/>
        <w:rPr>
          <w:rFonts w:eastAsia="Times New Roman" w:cstheme="majorHAnsi"/>
          <w:b/>
          <w:sz w:val="24"/>
          <w:szCs w:val="24"/>
          <w:lang w:eastAsia="es-PA"/>
        </w:rPr>
      </w:pPr>
    </w:p>
    <w:p w14:paraId="4A5252EA" w14:textId="77777777" w:rsidR="00BD6D24" w:rsidRPr="00D40EAB" w:rsidRDefault="00BD6D24" w:rsidP="00062821">
      <w:pPr>
        <w:spacing w:after="0" w:line="240" w:lineRule="auto"/>
        <w:rPr>
          <w:rFonts w:eastAsia="Times New Roman" w:cstheme="majorHAnsi"/>
          <w:b/>
          <w:sz w:val="24"/>
          <w:szCs w:val="24"/>
          <w:lang w:eastAsia="es-PA"/>
        </w:rPr>
      </w:pPr>
    </w:p>
    <w:p w14:paraId="4A5252ED" w14:textId="77777777" w:rsidR="00D920D9" w:rsidRPr="00D920D9" w:rsidRDefault="00E721CD" w:rsidP="00150C2D">
      <w:pPr>
        <w:jc w:val="both"/>
        <w:rPr>
          <w:rFonts w:ascii="Arial" w:hAnsi="Arial" w:cs="Arial"/>
          <w:b/>
          <w:bCs/>
          <w:sz w:val="32"/>
          <w:szCs w:val="32"/>
        </w:rPr>
      </w:pPr>
      <w:r>
        <w:rPr>
          <w:rFonts w:eastAsia="Times New Roman" w:cs="Times New Roman"/>
          <w:b/>
          <w:color w:val="2E74B5" w:themeColor="accent5" w:themeShade="BF"/>
          <w:sz w:val="32"/>
          <w:szCs w:val="32"/>
          <w:lang w:eastAsia="es-PA"/>
        </w:rPr>
        <w:t>ACREDITACIÓN DEL CONSEJO NACIONAL DE EVALUACIÓN Y ACREDITACIÓN UNIVERSITARIA DE PANAMÁ</w:t>
      </w:r>
      <w:r w:rsidR="00D920D9" w:rsidRPr="00D920D9">
        <w:rPr>
          <w:rFonts w:ascii="Arial" w:hAnsi="Arial" w:cs="Arial"/>
          <w:b/>
          <w:bCs/>
          <w:sz w:val="32"/>
          <w:szCs w:val="32"/>
        </w:rPr>
        <w:t xml:space="preserve"> </w:t>
      </w:r>
    </w:p>
    <w:p w14:paraId="4A5252EE" w14:textId="77777777" w:rsidR="00D920D9" w:rsidRPr="00D920D9" w:rsidRDefault="00D920D9" w:rsidP="00D920D9">
      <w:pPr>
        <w:spacing w:before="120" w:after="0" w:line="360" w:lineRule="auto"/>
        <w:jc w:val="both"/>
        <w:rPr>
          <w:rFonts w:cs="Arial"/>
          <w:sz w:val="24"/>
          <w:szCs w:val="24"/>
        </w:rPr>
      </w:pPr>
      <w:r>
        <w:rPr>
          <w:rFonts w:cs="Arial"/>
          <w:sz w:val="24"/>
          <w:szCs w:val="24"/>
        </w:rPr>
        <w:t xml:space="preserve">Los diferentes países demandan una mayor calidad en lo que a educación se refiere. Por ello, </w:t>
      </w:r>
      <w:r w:rsidRPr="00D920D9">
        <w:rPr>
          <w:rFonts w:cs="Arial"/>
          <w:sz w:val="24"/>
          <w:szCs w:val="24"/>
        </w:rPr>
        <w:t>las Agencias de Acreditación</w:t>
      </w:r>
      <w:r>
        <w:rPr>
          <w:rFonts w:cs="Arial"/>
          <w:sz w:val="24"/>
          <w:szCs w:val="24"/>
        </w:rPr>
        <w:t>,</w:t>
      </w:r>
      <w:r w:rsidRPr="00D920D9">
        <w:rPr>
          <w:rFonts w:cs="Arial"/>
          <w:sz w:val="24"/>
          <w:szCs w:val="24"/>
        </w:rPr>
        <w:t xml:space="preserve"> </w:t>
      </w:r>
      <w:r>
        <w:rPr>
          <w:rFonts w:cs="Arial"/>
          <w:sz w:val="24"/>
          <w:szCs w:val="24"/>
        </w:rPr>
        <w:t>exigen a</w:t>
      </w:r>
      <w:r w:rsidRPr="00D920D9">
        <w:rPr>
          <w:rFonts w:cs="Arial"/>
          <w:sz w:val="24"/>
          <w:szCs w:val="24"/>
        </w:rPr>
        <w:t xml:space="preserve"> las Instituciones de Educación Superior universitaria (IES),</w:t>
      </w:r>
      <w:r>
        <w:rPr>
          <w:rFonts w:cs="Arial"/>
          <w:sz w:val="24"/>
          <w:szCs w:val="24"/>
        </w:rPr>
        <w:t xml:space="preserve"> </w:t>
      </w:r>
      <w:r w:rsidR="00AB7083">
        <w:rPr>
          <w:rFonts w:cs="Arial"/>
          <w:sz w:val="24"/>
          <w:szCs w:val="24"/>
        </w:rPr>
        <w:t xml:space="preserve">responder </w:t>
      </w:r>
      <w:r>
        <w:rPr>
          <w:rFonts w:cs="Arial"/>
          <w:sz w:val="24"/>
          <w:szCs w:val="24"/>
        </w:rPr>
        <w:t xml:space="preserve">cada vez </w:t>
      </w:r>
      <w:r w:rsidR="00AB7083">
        <w:rPr>
          <w:rFonts w:cs="Arial"/>
          <w:sz w:val="24"/>
          <w:szCs w:val="24"/>
        </w:rPr>
        <w:t xml:space="preserve">a </w:t>
      </w:r>
      <w:r>
        <w:rPr>
          <w:rFonts w:cs="Arial"/>
          <w:sz w:val="24"/>
          <w:szCs w:val="24"/>
        </w:rPr>
        <w:t>mayores retos</w:t>
      </w:r>
      <w:r w:rsidRPr="00D920D9">
        <w:rPr>
          <w:rFonts w:cs="Arial"/>
          <w:sz w:val="24"/>
          <w:szCs w:val="24"/>
        </w:rPr>
        <w:t xml:space="preserve">. Desde la creación del Sistema Nacional de Evaluación y Acreditación para el Mejoramiento de la Calidad de la Educación Superior Universitaria de Panamá mediante Ley 30 de 2006 derogada por la Ley 52 de 26 de junio de 2015 y el Decreto Ejecutivo 539 de 30 de agosto de 2018 que la reglamenta, los principios de transparencia y de rendición de cuentas de la Agencia han </w:t>
      </w:r>
      <w:r>
        <w:rPr>
          <w:rFonts w:cs="Arial"/>
          <w:sz w:val="24"/>
          <w:szCs w:val="24"/>
        </w:rPr>
        <w:t>sido medulares en su estructura</w:t>
      </w:r>
      <w:r w:rsidRPr="00D920D9">
        <w:rPr>
          <w:rFonts w:cs="Arial"/>
          <w:sz w:val="24"/>
          <w:szCs w:val="24"/>
        </w:rPr>
        <w:t>. El artículo 25 del Decreto Ejecutivo señala: “ACREDITACIÓN DEL CONEAUPA. El Consejo deberá tener un plan de acción conducente a su acredit</w:t>
      </w:r>
      <w:r w:rsidR="00277AA1">
        <w:rPr>
          <w:rFonts w:cs="Arial"/>
          <w:sz w:val="24"/>
          <w:szCs w:val="24"/>
        </w:rPr>
        <w:t>ación, preferentemente en u</w:t>
      </w:r>
      <w:r w:rsidRPr="00D920D9">
        <w:rPr>
          <w:rFonts w:cs="Arial"/>
          <w:sz w:val="24"/>
          <w:szCs w:val="24"/>
        </w:rPr>
        <w:t xml:space="preserve">n plazo no mayor de cinco años, ante una Agencia reconocida de segundo nivel”. </w:t>
      </w:r>
    </w:p>
    <w:p w14:paraId="4A5252EF" w14:textId="77777777" w:rsidR="00A6357F" w:rsidRDefault="00D920D9" w:rsidP="00D920D9">
      <w:pPr>
        <w:spacing w:before="120" w:after="0" w:line="360" w:lineRule="auto"/>
        <w:jc w:val="both"/>
        <w:rPr>
          <w:rFonts w:cs="Arial"/>
          <w:color w:val="FF0000"/>
          <w:sz w:val="24"/>
          <w:szCs w:val="24"/>
          <w:shd w:val="clear" w:color="auto" w:fill="FFFFFF"/>
        </w:rPr>
      </w:pPr>
      <w:r w:rsidRPr="00D920D9">
        <w:rPr>
          <w:rFonts w:cs="Arial"/>
          <w:sz w:val="24"/>
          <w:szCs w:val="24"/>
        </w:rPr>
        <w:t xml:space="preserve">Dando cumplimiento a lo establecido, el Pleno del Consejo en Sesión Ordinaria </w:t>
      </w:r>
      <w:r w:rsidR="00334F01" w:rsidRPr="00334F01">
        <w:rPr>
          <w:rFonts w:cs="Arial"/>
          <w:color w:val="000000" w:themeColor="text1"/>
          <w:sz w:val="24"/>
          <w:szCs w:val="24"/>
        </w:rPr>
        <w:t>el 8 de agosto del 2019</w:t>
      </w:r>
      <w:r w:rsidR="00AB7083">
        <w:rPr>
          <w:rFonts w:cs="Arial"/>
          <w:color w:val="000000" w:themeColor="text1"/>
          <w:sz w:val="24"/>
          <w:szCs w:val="24"/>
        </w:rPr>
        <w:t xml:space="preserve"> </w:t>
      </w:r>
      <w:r w:rsidRPr="00334F01">
        <w:rPr>
          <w:rFonts w:cs="Arial"/>
          <w:color w:val="000000" w:themeColor="text1"/>
          <w:sz w:val="24"/>
          <w:szCs w:val="24"/>
        </w:rPr>
        <w:t>a</w:t>
      </w:r>
      <w:r w:rsidRPr="00D920D9">
        <w:rPr>
          <w:rFonts w:cs="Arial"/>
          <w:sz w:val="24"/>
          <w:szCs w:val="24"/>
        </w:rPr>
        <w:t xml:space="preserve">probó </w:t>
      </w:r>
      <w:r w:rsidR="00AB7083" w:rsidRPr="00F271B1">
        <w:rPr>
          <w:rFonts w:cs="Arial"/>
          <w:sz w:val="24"/>
          <w:szCs w:val="24"/>
        </w:rPr>
        <w:t>la acreditación del</w:t>
      </w:r>
      <w:r w:rsidRPr="00F271B1">
        <w:rPr>
          <w:rFonts w:cs="Arial"/>
          <w:sz w:val="24"/>
          <w:szCs w:val="24"/>
        </w:rPr>
        <w:t xml:space="preserve"> </w:t>
      </w:r>
      <w:r w:rsidRPr="00D920D9">
        <w:rPr>
          <w:rFonts w:cs="Arial"/>
          <w:sz w:val="24"/>
          <w:szCs w:val="24"/>
        </w:rPr>
        <w:t xml:space="preserve">CONEAUPA con la </w:t>
      </w:r>
      <w:r w:rsidRPr="00D920D9">
        <w:rPr>
          <w:rFonts w:cs="Arial"/>
          <w:sz w:val="24"/>
          <w:szCs w:val="24"/>
          <w:shd w:val="clear" w:color="auto" w:fill="FFFFFF"/>
        </w:rPr>
        <w:t xml:space="preserve">Red Iberoamericana para el Aseguramiento de la Calidad en la Educación Superior (RIACES), a la que </w:t>
      </w:r>
      <w:r w:rsidR="00AB7083">
        <w:rPr>
          <w:rFonts w:cs="Arial"/>
          <w:sz w:val="24"/>
          <w:szCs w:val="24"/>
          <w:shd w:val="clear" w:color="auto" w:fill="FFFFFF"/>
        </w:rPr>
        <w:t xml:space="preserve">se </w:t>
      </w:r>
      <w:r w:rsidRPr="00D920D9">
        <w:rPr>
          <w:rFonts w:cs="Arial"/>
          <w:sz w:val="24"/>
          <w:szCs w:val="24"/>
          <w:shd w:val="clear" w:color="auto" w:fill="FFFFFF"/>
        </w:rPr>
        <w:t xml:space="preserve">pertenece en calidad de miembro desde </w:t>
      </w:r>
      <w:r w:rsidR="00AB671C">
        <w:rPr>
          <w:rFonts w:cs="Arial"/>
          <w:color w:val="000000" w:themeColor="text1"/>
          <w:sz w:val="24"/>
          <w:szCs w:val="24"/>
          <w:shd w:val="clear" w:color="auto" w:fill="FFFFFF"/>
        </w:rPr>
        <w:t>agosto del 2019.</w:t>
      </w:r>
      <w:r w:rsidRPr="00D920D9">
        <w:rPr>
          <w:rFonts w:cs="Arial"/>
          <w:color w:val="FF0000"/>
          <w:sz w:val="24"/>
          <w:szCs w:val="24"/>
          <w:shd w:val="clear" w:color="auto" w:fill="FFFFFF"/>
        </w:rPr>
        <w:t xml:space="preserve"> </w:t>
      </w:r>
    </w:p>
    <w:p w14:paraId="4A5252F0" w14:textId="77777777" w:rsidR="00D920D9" w:rsidRPr="00D920D9" w:rsidRDefault="00D920D9" w:rsidP="00D920D9">
      <w:pPr>
        <w:spacing w:before="120" w:after="0" w:line="360" w:lineRule="auto"/>
        <w:jc w:val="both"/>
        <w:rPr>
          <w:rFonts w:eastAsia="Times New Roman" w:cs="Arial"/>
          <w:sz w:val="24"/>
          <w:szCs w:val="24"/>
          <w:lang w:val="es-CO" w:eastAsia="es-ES"/>
        </w:rPr>
      </w:pPr>
      <w:r w:rsidRPr="00D920D9">
        <w:rPr>
          <w:rFonts w:cs="Arial"/>
          <w:sz w:val="24"/>
          <w:szCs w:val="24"/>
          <w:shd w:val="clear" w:color="auto" w:fill="FFFFFF"/>
        </w:rPr>
        <w:t xml:space="preserve">La Red promueve la </w:t>
      </w:r>
      <w:r w:rsidRPr="00D920D9">
        <w:rPr>
          <w:rFonts w:eastAsia="Times New Roman" w:cs="Arial"/>
          <w:sz w:val="24"/>
          <w:szCs w:val="24"/>
          <w:lang w:val="es-CO" w:eastAsia="es-ES"/>
        </w:rPr>
        <w:t xml:space="preserve">cooperación, el intercambio y la armonización de criterios </w:t>
      </w:r>
      <w:r w:rsidR="00334F01">
        <w:rPr>
          <w:rFonts w:eastAsia="Times New Roman" w:cs="Arial"/>
          <w:sz w:val="24"/>
          <w:szCs w:val="24"/>
          <w:lang w:val="es-CO" w:eastAsia="es-ES"/>
        </w:rPr>
        <w:t xml:space="preserve">para la calidad de </w:t>
      </w:r>
      <w:r w:rsidRPr="00D920D9">
        <w:rPr>
          <w:rFonts w:eastAsia="Times New Roman" w:cs="Arial"/>
          <w:sz w:val="24"/>
          <w:szCs w:val="24"/>
          <w:lang w:val="es-CO" w:eastAsia="es-ES"/>
        </w:rPr>
        <w:t xml:space="preserve">la educación superior en las agencias e instituciones que la constituyen; contribuye al fortalecimiento de la calidad de la educación superior en los países </w:t>
      </w:r>
      <w:r w:rsidR="00A6357F">
        <w:rPr>
          <w:rFonts w:eastAsia="Times New Roman" w:cs="Arial"/>
          <w:sz w:val="24"/>
          <w:szCs w:val="24"/>
          <w:lang w:val="es-CO" w:eastAsia="es-ES"/>
        </w:rPr>
        <w:t>integrantes</w:t>
      </w:r>
      <w:r w:rsidRPr="00D920D9">
        <w:rPr>
          <w:rFonts w:eastAsia="Times New Roman" w:cs="Arial"/>
          <w:sz w:val="24"/>
          <w:szCs w:val="24"/>
          <w:lang w:val="es-CO" w:eastAsia="es-ES"/>
        </w:rPr>
        <w:t xml:space="preserve"> y otros que así lo soliciten</w:t>
      </w:r>
      <w:r w:rsidR="00A6357F">
        <w:rPr>
          <w:rFonts w:eastAsia="Times New Roman" w:cs="Arial"/>
          <w:sz w:val="24"/>
          <w:szCs w:val="24"/>
          <w:lang w:val="es-CO" w:eastAsia="es-ES"/>
        </w:rPr>
        <w:t>,</w:t>
      </w:r>
      <w:r w:rsidRPr="00D920D9">
        <w:rPr>
          <w:rFonts w:eastAsia="Times New Roman" w:cs="Arial"/>
          <w:sz w:val="24"/>
          <w:szCs w:val="24"/>
          <w:lang w:val="es-CO" w:eastAsia="es-ES"/>
        </w:rPr>
        <w:t xml:space="preserve"> y aspira a posicionarse como referente en temas de calidad en la educación superior.</w:t>
      </w:r>
    </w:p>
    <w:p w14:paraId="4A5252F1" w14:textId="77777777" w:rsidR="00D920D9" w:rsidRDefault="00D920D9" w:rsidP="00D920D9">
      <w:pPr>
        <w:spacing w:before="120" w:after="0" w:line="360" w:lineRule="auto"/>
        <w:jc w:val="both"/>
        <w:rPr>
          <w:rFonts w:eastAsia="Times New Roman" w:cs="Arial"/>
          <w:sz w:val="24"/>
          <w:szCs w:val="24"/>
          <w:lang w:val="es-CO" w:eastAsia="es-ES"/>
        </w:rPr>
      </w:pPr>
      <w:r w:rsidRPr="00D920D9">
        <w:rPr>
          <w:rFonts w:eastAsia="Times New Roman" w:cs="Arial"/>
          <w:sz w:val="24"/>
          <w:szCs w:val="24"/>
          <w:lang w:val="es-CO" w:eastAsia="es-ES"/>
        </w:rPr>
        <w:t>Para el CONEAUPA, documentar las buenas prácticas de evaluación y acreditación, según las orientaciones de RIACES, ha implicado una acuciosa mirada interna evidenciando su actuar en torno a cuatro categorías: como Agencia de Aseguramiento externo de calidad; en su relación con las Instituciones de Educación Superior (IES); en los procesos asociados a la evaluación y en las actividades externas a la Agencia. Ha sido un proceso minucioso de búsqueda de información; actualización de documentos; construcción de otros</w:t>
      </w:r>
      <w:r w:rsidR="00C523D8">
        <w:rPr>
          <w:rFonts w:eastAsia="Times New Roman" w:cs="Arial"/>
          <w:sz w:val="24"/>
          <w:szCs w:val="24"/>
          <w:lang w:val="es-CO" w:eastAsia="es-ES"/>
        </w:rPr>
        <w:t>,</w:t>
      </w:r>
      <w:r w:rsidRPr="00D920D9">
        <w:rPr>
          <w:rFonts w:eastAsia="Times New Roman" w:cs="Arial"/>
          <w:sz w:val="24"/>
          <w:szCs w:val="24"/>
          <w:lang w:val="es-CO" w:eastAsia="es-ES"/>
        </w:rPr>
        <w:t xml:space="preserve"> pero</w:t>
      </w:r>
      <w:r w:rsidR="00C523D8">
        <w:rPr>
          <w:rFonts w:eastAsia="Times New Roman" w:cs="Arial"/>
          <w:sz w:val="24"/>
          <w:szCs w:val="24"/>
          <w:lang w:val="es-CO" w:eastAsia="es-ES"/>
        </w:rPr>
        <w:t>,</w:t>
      </w:r>
      <w:r w:rsidRPr="00D920D9">
        <w:rPr>
          <w:rFonts w:eastAsia="Times New Roman" w:cs="Arial"/>
          <w:sz w:val="24"/>
          <w:szCs w:val="24"/>
          <w:lang w:val="es-CO" w:eastAsia="es-ES"/>
        </w:rPr>
        <w:t xml:space="preserve"> sobre todo, de </w:t>
      </w:r>
      <w:r w:rsidRPr="00D920D9">
        <w:rPr>
          <w:rFonts w:eastAsia="Times New Roman" w:cs="Arial"/>
          <w:sz w:val="24"/>
          <w:szCs w:val="24"/>
          <w:lang w:val="es-CO" w:eastAsia="es-ES"/>
        </w:rPr>
        <w:lastRenderedPageBreak/>
        <w:t xml:space="preserve">reflexión crítica que ha permitido valorar la evolución de la Agencia y su avance hacia la consolidación de mecanismos de aseguramiento de calidad interna y de las propias universidades. Se trata de un ejercicio dinámico que está siendo acompañado por especialistas de alto nivel y, que en conjunto con los miembros del Consejo y el personal del CONEAUPA sienta las bases a partir de un fuerte liderazgo, una visión y misión prospectiva y un Plan Estratégico que con el concurso de las IES conlleva el compromiso por elevar la calidad de la educación superior en el país. </w:t>
      </w:r>
    </w:p>
    <w:p w14:paraId="4A5252F2" w14:textId="77777777" w:rsidR="002B48B6" w:rsidRPr="00D920D9" w:rsidRDefault="002B48B6" w:rsidP="00D920D9">
      <w:pPr>
        <w:spacing w:before="120" w:after="0" w:line="360" w:lineRule="auto"/>
        <w:jc w:val="both"/>
        <w:rPr>
          <w:rFonts w:eastAsia="Times New Roman" w:cs="Arial"/>
          <w:sz w:val="24"/>
          <w:szCs w:val="24"/>
          <w:lang w:val="es-CO" w:eastAsia="es-ES"/>
        </w:rPr>
      </w:pPr>
    </w:p>
    <w:p w14:paraId="4A5252F3" w14:textId="77777777" w:rsidR="00D920D9" w:rsidRPr="00D920D9" w:rsidRDefault="00D920D9" w:rsidP="00993DD2">
      <w:pPr>
        <w:spacing w:after="0" w:line="240" w:lineRule="auto"/>
        <w:jc w:val="both"/>
        <w:rPr>
          <w:rFonts w:eastAsia="Times New Roman"/>
          <w:sz w:val="24"/>
          <w:szCs w:val="24"/>
          <w:lang w:val="es-CO" w:eastAsia="es-PA"/>
        </w:rPr>
      </w:pPr>
    </w:p>
    <w:p w14:paraId="4A5252F4" w14:textId="77777777" w:rsidR="001140F8" w:rsidRPr="00AB7083" w:rsidRDefault="00E721CD" w:rsidP="006377C5">
      <w:pPr>
        <w:pStyle w:val="Ttulo1"/>
        <w:numPr>
          <w:ilvl w:val="0"/>
          <w:numId w:val="44"/>
        </w:numPr>
      </w:pPr>
      <w:bookmarkStart w:id="12" w:name="_Toc39141363"/>
      <w:r w:rsidRPr="00AB7083">
        <w:t>CONVOCATORIA DE PARES ACADÉMICOS</w:t>
      </w:r>
      <w:bookmarkEnd w:id="12"/>
      <w:r w:rsidRPr="00AB7083">
        <w:t xml:space="preserve"> </w:t>
      </w:r>
    </w:p>
    <w:p w14:paraId="4A5252F5" w14:textId="77777777" w:rsidR="00C8144A" w:rsidRDefault="00C8144A" w:rsidP="00AB7083">
      <w:pPr>
        <w:spacing w:before="120" w:after="0" w:line="360" w:lineRule="auto"/>
        <w:jc w:val="both"/>
        <w:rPr>
          <w:rFonts w:eastAsia="Times New Roman"/>
          <w:sz w:val="24"/>
          <w:szCs w:val="24"/>
          <w:lang w:eastAsia="es-PA"/>
        </w:rPr>
      </w:pPr>
      <w:r>
        <w:rPr>
          <w:rFonts w:eastAsia="Times New Roman"/>
          <w:sz w:val="24"/>
          <w:szCs w:val="24"/>
          <w:lang w:eastAsia="es-PA"/>
        </w:rPr>
        <w:t xml:space="preserve">El 18 de agosto del 2019 la Secretaría Ejecutiva del Consejo Nacional de Evaluación Universitaria (CONEAUPA), </w:t>
      </w:r>
      <w:r w:rsidR="004241B2">
        <w:rPr>
          <w:rFonts w:eastAsia="Times New Roman"/>
          <w:sz w:val="24"/>
          <w:szCs w:val="24"/>
          <w:lang w:eastAsia="es-PA"/>
        </w:rPr>
        <w:t xml:space="preserve">hace pública la </w:t>
      </w:r>
      <w:r>
        <w:rPr>
          <w:rFonts w:eastAsia="Times New Roman"/>
          <w:sz w:val="24"/>
          <w:szCs w:val="24"/>
          <w:lang w:eastAsia="es-PA"/>
        </w:rPr>
        <w:t>convoc</w:t>
      </w:r>
      <w:r w:rsidR="004241B2">
        <w:rPr>
          <w:rFonts w:eastAsia="Times New Roman"/>
          <w:sz w:val="24"/>
          <w:szCs w:val="24"/>
          <w:lang w:eastAsia="es-PA"/>
        </w:rPr>
        <w:t>atoria para iniciar el</w:t>
      </w:r>
      <w:r>
        <w:rPr>
          <w:rFonts w:eastAsia="Times New Roman"/>
          <w:sz w:val="24"/>
          <w:szCs w:val="24"/>
          <w:lang w:eastAsia="es-PA"/>
        </w:rPr>
        <w:t xml:space="preserve"> proceso de banco de datos de evaluadores externos nacionales con el fin de disponer de los profesionales idóneos para conducir el proceso de evaluación externa con fines de acreditación universitaria</w:t>
      </w:r>
      <w:r w:rsidR="004241B2">
        <w:rPr>
          <w:rFonts w:eastAsia="Times New Roman"/>
          <w:sz w:val="24"/>
          <w:szCs w:val="24"/>
          <w:lang w:eastAsia="es-PA"/>
        </w:rPr>
        <w:t>,</w:t>
      </w:r>
      <w:r>
        <w:rPr>
          <w:rFonts w:eastAsia="Times New Roman"/>
          <w:sz w:val="24"/>
          <w:szCs w:val="24"/>
          <w:lang w:eastAsia="es-PA"/>
        </w:rPr>
        <w:t xml:space="preserve"> tal y como lo establece el Decreto Ejecutivo 539 del 30 de agosto del 201</w:t>
      </w:r>
      <w:r w:rsidR="00AB7083">
        <w:rPr>
          <w:rFonts w:eastAsia="Times New Roman"/>
          <w:sz w:val="24"/>
          <w:szCs w:val="24"/>
          <w:lang w:eastAsia="es-PA"/>
        </w:rPr>
        <w:t>8</w:t>
      </w:r>
      <w:r>
        <w:rPr>
          <w:rFonts w:eastAsia="Times New Roman"/>
          <w:sz w:val="24"/>
          <w:szCs w:val="24"/>
          <w:lang w:eastAsia="es-PA"/>
        </w:rPr>
        <w:t>.</w:t>
      </w:r>
    </w:p>
    <w:p w14:paraId="4A5252F6" w14:textId="77777777" w:rsidR="0067491E" w:rsidRDefault="00AB7083" w:rsidP="00AB7083">
      <w:pPr>
        <w:spacing w:before="120" w:after="0" w:line="360" w:lineRule="auto"/>
        <w:jc w:val="both"/>
        <w:rPr>
          <w:rFonts w:eastAsia="Times New Roman"/>
          <w:sz w:val="24"/>
          <w:szCs w:val="24"/>
          <w:lang w:eastAsia="es-PA"/>
        </w:rPr>
      </w:pPr>
      <w:r w:rsidRPr="00872EA2">
        <w:rPr>
          <w:rFonts w:eastAsia="Times New Roman"/>
          <w:sz w:val="24"/>
          <w:szCs w:val="24"/>
          <w:lang w:eastAsia="es-PA"/>
        </w:rPr>
        <w:t>La Convocatoria</w:t>
      </w:r>
      <w:r w:rsidR="004241B2" w:rsidRPr="00AB7083">
        <w:rPr>
          <w:rFonts w:eastAsia="Times New Roman"/>
          <w:color w:val="FF0000"/>
          <w:sz w:val="24"/>
          <w:szCs w:val="24"/>
          <w:lang w:eastAsia="es-PA"/>
        </w:rPr>
        <w:t xml:space="preserve"> </w:t>
      </w:r>
      <w:r w:rsidR="004241B2">
        <w:rPr>
          <w:rFonts w:eastAsia="Times New Roman"/>
          <w:sz w:val="24"/>
          <w:szCs w:val="24"/>
          <w:lang w:eastAsia="es-PA"/>
        </w:rPr>
        <w:t>publicad</w:t>
      </w:r>
      <w:r>
        <w:rPr>
          <w:rFonts w:eastAsia="Times New Roman"/>
          <w:sz w:val="24"/>
          <w:szCs w:val="24"/>
          <w:lang w:eastAsia="es-PA"/>
        </w:rPr>
        <w:t>a</w:t>
      </w:r>
      <w:r w:rsidR="004241B2">
        <w:rPr>
          <w:rFonts w:eastAsia="Times New Roman"/>
          <w:sz w:val="24"/>
          <w:szCs w:val="24"/>
          <w:lang w:eastAsia="es-PA"/>
        </w:rPr>
        <w:t xml:space="preserve"> en el Diario La Prensa, establece los requisitos y los perfiles y las competencias necesarias que estos profesionales deben tener a fin de garantizar la </w:t>
      </w:r>
      <w:r w:rsidR="00BD6D24">
        <w:rPr>
          <w:rFonts w:eastAsia="Times New Roman"/>
          <w:sz w:val="24"/>
          <w:szCs w:val="24"/>
          <w:lang w:eastAsia="es-PA"/>
        </w:rPr>
        <w:t>eficacia</w:t>
      </w:r>
      <w:r w:rsidR="004241B2">
        <w:rPr>
          <w:rFonts w:eastAsia="Times New Roman"/>
          <w:sz w:val="24"/>
          <w:szCs w:val="24"/>
          <w:lang w:eastAsia="es-PA"/>
        </w:rPr>
        <w:t xml:space="preserve"> y transparencia del proceso. </w:t>
      </w:r>
      <w:r w:rsidR="0067491E">
        <w:rPr>
          <w:rFonts w:eastAsia="Times New Roman"/>
          <w:sz w:val="24"/>
          <w:szCs w:val="24"/>
          <w:lang w:eastAsia="es-PA"/>
        </w:rPr>
        <w:t>Ver anexo 1.</w:t>
      </w:r>
    </w:p>
    <w:p w14:paraId="4A5252F7" w14:textId="77777777" w:rsidR="004241B2" w:rsidRDefault="004241B2" w:rsidP="00AB7083">
      <w:pPr>
        <w:spacing w:before="120" w:after="0" w:line="360" w:lineRule="auto"/>
        <w:jc w:val="both"/>
        <w:rPr>
          <w:rFonts w:eastAsia="Times New Roman"/>
          <w:sz w:val="24"/>
          <w:szCs w:val="24"/>
          <w:lang w:eastAsia="es-PA"/>
        </w:rPr>
      </w:pPr>
      <w:r>
        <w:rPr>
          <w:rFonts w:eastAsia="Times New Roman"/>
          <w:sz w:val="24"/>
          <w:szCs w:val="24"/>
          <w:lang w:eastAsia="es-PA"/>
        </w:rPr>
        <w:t xml:space="preserve">Para ello, el CONEAUPA, estará llevando a cabo capacitaciones dirigidas a pares evaluadores en ciudad de Panamá, David y Santiago. </w:t>
      </w:r>
    </w:p>
    <w:p w14:paraId="4A5252F8" w14:textId="77777777" w:rsidR="00D920D9" w:rsidRDefault="002B48B6" w:rsidP="002B48B6">
      <w:pPr>
        <w:spacing w:after="0" w:line="360" w:lineRule="auto"/>
        <w:jc w:val="center"/>
        <w:rPr>
          <w:rFonts w:eastAsia="Times New Roman"/>
          <w:sz w:val="24"/>
          <w:szCs w:val="24"/>
          <w:lang w:eastAsia="es-PA"/>
        </w:rPr>
      </w:pPr>
      <w:r w:rsidRPr="002B48B6">
        <w:rPr>
          <w:rFonts w:eastAsia="Times New Roman"/>
          <w:noProof/>
          <w:sz w:val="24"/>
          <w:szCs w:val="24"/>
          <w:lang w:eastAsia="es-PA"/>
        </w:rPr>
        <w:lastRenderedPageBreak/>
        <w:drawing>
          <wp:inline distT="0" distB="0" distL="0" distR="0" wp14:anchorId="4A5253DC" wp14:editId="4A5253DD">
            <wp:extent cx="5072742" cy="5529339"/>
            <wp:effectExtent l="0" t="0" r="0" b="0"/>
            <wp:docPr id="24" name="Imagen 24" descr="D:\Informatica\Documentos 2019\imagenes\IMG_8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nformatica\Documentos 2019\imagenes\IMG_8101.jpg"/>
                    <pic:cNvPicPr>
                      <a:picLocks noChangeAspect="1" noChangeArrowheads="1"/>
                    </pic:cNvPicPr>
                  </pic:nvPicPr>
                  <pic:blipFill>
                    <a:blip r:embed="rId44" cstate="print">
                      <a:extLst>
                        <a:ext uri="{BEBA8EAE-BF5A-486C-A8C5-ECC9F3942E4B}">
                          <a14:imgProps xmlns:a14="http://schemas.microsoft.com/office/drawing/2010/main">
                            <a14:imgLayer r:embed="rId45">
                              <a14:imgEffect>
                                <a14:sharpenSoften amount="1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5109504" cy="5569410"/>
                    </a:xfrm>
                    <a:prstGeom prst="rect">
                      <a:avLst/>
                    </a:prstGeom>
                    <a:noFill/>
                    <a:ln>
                      <a:noFill/>
                    </a:ln>
                    <a:effectLst>
                      <a:glow>
                        <a:schemeClr val="accent1"/>
                      </a:glow>
                    </a:effectLst>
                  </pic:spPr>
                </pic:pic>
              </a:graphicData>
            </a:graphic>
          </wp:inline>
        </w:drawing>
      </w:r>
    </w:p>
    <w:p w14:paraId="4A5252F9" w14:textId="77777777" w:rsidR="00062821" w:rsidRPr="002B48B6" w:rsidRDefault="002B48B6" w:rsidP="00062821">
      <w:pPr>
        <w:spacing w:after="0" w:line="240" w:lineRule="auto"/>
        <w:rPr>
          <w:rFonts w:eastAsia="Times New Roman" w:cstheme="majorHAnsi"/>
          <w:lang w:eastAsia="es-PA"/>
        </w:rPr>
      </w:pPr>
      <w:r>
        <w:rPr>
          <w:rFonts w:eastAsia="Times New Roman" w:cstheme="majorHAnsi"/>
          <w:b/>
          <w:sz w:val="24"/>
          <w:szCs w:val="24"/>
          <w:lang w:eastAsia="es-PA"/>
        </w:rPr>
        <w:t xml:space="preserve">           </w:t>
      </w:r>
      <w:r w:rsidRPr="002B48B6">
        <w:rPr>
          <w:rFonts w:eastAsia="Times New Roman" w:cstheme="majorHAnsi"/>
          <w:lang w:eastAsia="es-PA"/>
        </w:rPr>
        <w:t>Anexo 1</w:t>
      </w:r>
      <w:r>
        <w:rPr>
          <w:rFonts w:eastAsia="Times New Roman" w:cstheme="majorHAnsi"/>
          <w:lang w:eastAsia="es-PA"/>
        </w:rPr>
        <w:t xml:space="preserve">: Convocatoria para el  </w:t>
      </w:r>
      <w:r w:rsidRPr="002B48B6">
        <w:rPr>
          <w:rFonts w:eastAsia="Times New Roman"/>
          <w:lang w:eastAsia="es-PA"/>
        </w:rPr>
        <w:t>proceso de banco de datos de evaluadores externos nacionales</w:t>
      </w:r>
    </w:p>
    <w:p w14:paraId="4A5252FA" w14:textId="77777777" w:rsidR="00132E81" w:rsidRDefault="00132E81" w:rsidP="00062821">
      <w:pPr>
        <w:spacing w:after="0" w:line="240" w:lineRule="auto"/>
        <w:rPr>
          <w:rFonts w:eastAsia="Times New Roman" w:cstheme="majorHAnsi"/>
          <w:b/>
          <w:sz w:val="24"/>
          <w:szCs w:val="24"/>
          <w:lang w:eastAsia="es-PA"/>
        </w:rPr>
      </w:pPr>
    </w:p>
    <w:p w14:paraId="4A5252FB" w14:textId="77777777" w:rsidR="002B48B6" w:rsidRDefault="002B48B6" w:rsidP="00062821">
      <w:pPr>
        <w:spacing w:after="0" w:line="240" w:lineRule="auto"/>
        <w:rPr>
          <w:rFonts w:eastAsia="Times New Roman" w:cstheme="majorHAnsi"/>
          <w:b/>
          <w:sz w:val="24"/>
          <w:szCs w:val="24"/>
          <w:lang w:eastAsia="es-PA"/>
        </w:rPr>
      </w:pPr>
    </w:p>
    <w:p w14:paraId="4A5252FC" w14:textId="77777777" w:rsidR="002B48B6" w:rsidRDefault="002B48B6" w:rsidP="00062821">
      <w:pPr>
        <w:spacing w:after="0" w:line="240" w:lineRule="auto"/>
        <w:rPr>
          <w:rFonts w:eastAsia="Times New Roman" w:cstheme="majorHAnsi"/>
          <w:b/>
          <w:sz w:val="24"/>
          <w:szCs w:val="24"/>
          <w:lang w:eastAsia="es-PA"/>
        </w:rPr>
      </w:pPr>
    </w:p>
    <w:p w14:paraId="4A5252FD" w14:textId="77777777" w:rsidR="002B48B6" w:rsidRDefault="002B48B6" w:rsidP="00062821">
      <w:pPr>
        <w:spacing w:after="0" w:line="240" w:lineRule="auto"/>
        <w:rPr>
          <w:rFonts w:eastAsia="Times New Roman" w:cstheme="majorHAnsi"/>
          <w:b/>
          <w:sz w:val="24"/>
          <w:szCs w:val="24"/>
          <w:lang w:eastAsia="es-PA"/>
        </w:rPr>
      </w:pPr>
    </w:p>
    <w:p w14:paraId="4A5252FE" w14:textId="77777777" w:rsidR="002B48B6" w:rsidRDefault="002B48B6" w:rsidP="00062821">
      <w:pPr>
        <w:spacing w:after="0" w:line="240" w:lineRule="auto"/>
        <w:rPr>
          <w:rFonts w:eastAsia="Times New Roman" w:cstheme="majorHAnsi"/>
          <w:b/>
          <w:sz w:val="24"/>
          <w:szCs w:val="24"/>
          <w:lang w:eastAsia="es-PA"/>
        </w:rPr>
      </w:pPr>
    </w:p>
    <w:p w14:paraId="4A5252FF" w14:textId="77777777" w:rsidR="002B48B6" w:rsidRDefault="002B48B6" w:rsidP="00062821">
      <w:pPr>
        <w:spacing w:after="0" w:line="240" w:lineRule="auto"/>
        <w:rPr>
          <w:rFonts w:eastAsia="Times New Roman" w:cstheme="majorHAnsi"/>
          <w:b/>
          <w:sz w:val="24"/>
          <w:szCs w:val="24"/>
          <w:lang w:eastAsia="es-PA"/>
        </w:rPr>
      </w:pPr>
    </w:p>
    <w:p w14:paraId="4A525300" w14:textId="77777777" w:rsidR="002B48B6" w:rsidRDefault="002B48B6" w:rsidP="00062821">
      <w:pPr>
        <w:spacing w:after="0" w:line="240" w:lineRule="auto"/>
        <w:rPr>
          <w:rFonts w:eastAsia="Times New Roman" w:cstheme="majorHAnsi"/>
          <w:b/>
          <w:sz w:val="24"/>
          <w:szCs w:val="24"/>
          <w:lang w:eastAsia="es-PA"/>
        </w:rPr>
      </w:pPr>
    </w:p>
    <w:p w14:paraId="4A525301" w14:textId="77777777" w:rsidR="00132E81" w:rsidRDefault="00132E81" w:rsidP="00062821">
      <w:pPr>
        <w:spacing w:after="0" w:line="240" w:lineRule="auto"/>
        <w:rPr>
          <w:rFonts w:eastAsia="Times New Roman" w:cstheme="majorHAnsi"/>
          <w:b/>
          <w:sz w:val="24"/>
          <w:szCs w:val="24"/>
          <w:lang w:eastAsia="es-PA"/>
        </w:rPr>
      </w:pPr>
    </w:p>
    <w:p w14:paraId="4A525302" w14:textId="77777777" w:rsidR="001140F8" w:rsidRDefault="00E721CD" w:rsidP="006377C5">
      <w:pPr>
        <w:pStyle w:val="Ttulo1"/>
        <w:numPr>
          <w:ilvl w:val="0"/>
          <w:numId w:val="44"/>
        </w:numPr>
        <w:rPr>
          <w:rFonts w:hAnsi="Calibri"/>
          <w:color w:val="BFBFBF" w:themeColor="background1" w:themeShade="BF"/>
          <w:kern w:val="24"/>
          <w:sz w:val="56"/>
          <w:szCs w:val="56"/>
          <w:lang w:val="es-ES" w:eastAsia="es-ES_tradnl"/>
        </w:rPr>
      </w:pPr>
      <w:bookmarkStart w:id="13" w:name="_Toc39141364"/>
      <w:r>
        <w:lastRenderedPageBreak/>
        <w:t>PROYECTOS</w:t>
      </w:r>
      <w:bookmarkEnd w:id="13"/>
      <w:r>
        <w:t xml:space="preserve"> </w:t>
      </w:r>
    </w:p>
    <w:p w14:paraId="4A525303" w14:textId="77777777" w:rsidR="00CA01F3" w:rsidRDefault="00CA01F3" w:rsidP="00AB7083">
      <w:pPr>
        <w:spacing w:before="120" w:after="0" w:line="360" w:lineRule="auto"/>
        <w:jc w:val="both"/>
        <w:rPr>
          <w:rFonts w:eastAsia="Times New Roman"/>
          <w:sz w:val="24"/>
          <w:szCs w:val="24"/>
          <w:lang w:eastAsia="es-PA"/>
        </w:rPr>
      </w:pPr>
      <w:r>
        <w:rPr>
          <w:rFonts w:eastAsia="Times New Roman" w:cstheme="majorHAnsi"/>
          <w:sz w:val="24"/>
          <w:szCs w:val="24"/>
          <w:lang w:eastAsia="es-PA"/>
        </w:rPr>
        <w:t xml:space="preserve">La Secretaria del </w:t>
      </w:r>
      <w:r>
        <w:rPr>
          <w:rFonts w:eastAsia="Times New Roman"/>
          <w:sz w:val="24"/>
          <w:szCs w:val="24"/>
          <w:lang w:eastAsia="es-PA"/>
        </w:rPr>
        <w:t>Consejo Nacional de Evaluación y Acreditación Universitaria de Panamá tiene el interés de generar espacios de aprendizaje y fortalecer una cultura de investigación más realista y comprometida como una de las funciones sustantivas de la Calidad de nuestras universidades.</w:t>
      </w:r>
    </w:p>
    <w:p w14:paraId="4A525304" w14:textId="77777777" w:rsidR="00CA01F3" w:rsidRDefault="00CA01F3" w:rsidP="00AB7083">
      <w:pPr>
        <w:spacing w:before="120" w:after="0" w:line="360" w:lineRule="auto"/>
        <w:jc w:val="both"/>
        <w:rPr>
          <w:rFonts w:eastAsia="Times New Roman"/>
          <w:sz w:val="36"/>
          <w:szCs w:val="36"/>
          <w:lang w:eastAsia="es-PA"/>
        </w:rPr>
      </w:pPr>
    </w:p>
    <w:p w14:paraId="4A525305" w14:textId="77777777" w:rsidR="000438B6" w:rsidRPr="00872EA2" w:rsidRDefault="00AB7083" w:rsidP="000F700A">
      <w:pPr>
        <w:numPr>
          <w:ilvl w:val="0"/>
          <w:numId w:val="36"/>
        </w:numPr>
        <w:spacing w:before="120" w:after="0" w:line="360" w:lineRule="auto"/>
        <w:jc w:val="both"/>
        <w:rPr>
          <w:rFonts w:eastAsia="Times New Roman"/>
          <w:sz w:val="24"/>
          <w:szCs w:val="24"/>
          <w:lang w:eastAsia="es-PA"/>
        </w:rPr>
      </w:pPr>
      <w:r w:rsidRPr="00AB7083">
        <w:rPr>
          <w:rFonts w:eastAsia="Times New Roman"/>
          <w:sz w:val="24"/>
          <w:szCs w:val="24"/>
          <w:lang w:eastAsia="es-PA"/>
        </w:rPr>
        <w:t>El Consejo Nacional de Evaluación y Acreditación Universitaria de Panamá</w:t>
      </w:r>
      <w:r w:rsidRPr="00AB7083">
        <w:rPr>
          <w:rFonts w:eastAsia="Times New Roman"/>
          <w:color w:val="FF0000"/>
          <w:sz w:val="24"/>
          <w:szCs w:val="24"/>
          <w:lang w:eastAsia="es-PA"/>
        </w:rPr>
        <w:t xml:space="preserve"> </w:t>
      </w:r>
      <w:r w:rsidRPr="00872EA2">
        <w:rPr>
          <w:rFonts w:eastAsia="Times New Roman"/>
          <w:sz w:val="24"/>
          <w:szCs w:val="24"/>
          <w:lang w:eastAsia="es-PA"/>
        </w:rPr>
        <w:t>(CONEAUPA) participa como miembro de un</w:t>
      </w:r>
      <w:r w:rsidRPr="00AB7083">
        <w:rPr>
          <w:rFonts w:eastAsia="Times New Roman"/>
          <w:color w:val="FF0000"/>
          <w:sz w:val="24"/>
          <w:szCs w:val="24"/>
          <w:lang w:eastAsia="es-PA"/>
        </w:rPr>
        <w:t xml:space="preserve"> </w:t>
      </w:r>
      <w:r w:rsidR="000438B6" w:rsidRPr="00AB7083">
        <w:rPr>
          <w:rFonts w:eastAsia="Times New Roman"/>
          <w:sz w:val="24"/>
          <w:szCs w:val="24"/>
          <w:lang w:eastAsia="es-PA"/>
        </w:rPr>
        <w:t>proyecto con</w:t>
      </w:r>
      <w:r w:rsidR="006F59BF" w:rsidRPr="00AB7083">
        <w:rPr>
          <w:rFonts w:eastAsia="Times New Roman"/>
          <w:sz w:val="24"/>
          <w:szCs w:val="24"/>
          <w:lang w:eastAsia="es-PA"/>
        </w:rPr>
        <w:t xml:space="preserve"> la Unión Europea para mejorar la Gestión de la Calidad y el Reconocimiento en las Universidades Latinoamericanas </w:t>
      </w:r>
      <w:r w:rsidRPr="00AB7083">
        <w:rPr>
          <w:rFonts w:eastAsia="Times New Roman"/>
          <w:sz w:val="24"/>
          <w:szCs w:val="24"/>
          <w:lang w:eastAsia="es-PA"/>
        </w:rPr>
        <w:t>encaminado a</w:t>
      </w:r>
      <w:r w:rsidR="006F59BF" w:rsidRPr="00AB7083">
        <w:rPr>
          <w:rFonts w:eastAsia="Times New Roman"/>
          <w:sz w:val="24"/>
          <w:szCs w:val="24"/>
          <w:lang w:eastAsia="es-PA"/>
        </w:rPr>
        <w:t xml:space="preserve"> elevar la dimensión de la Educación Superior en Latinoamérica (EQUAM- LA). </w:t>
      </w:r>
      <w:r w:rsidRPr="00872EA2">
        <w:rPr>
          <w:rFonts w:eastAsia="Times New Roman"/>
          <w:sz w:val="24"/>
          <w:szCs w:val="24"/>
          <w:lang w:eastAsia="es-PA"/>
        </w:rPr>
        <w:t>Además del CONEAUPA participan el Minist</w:t>
      </w:r>
      <w:r w:rsidR="000438B6" w:rsidRPr="00872EA2">
        <w:rPr>
          <w:rFonts w:eastAsia="Times New Roman"/>
          <w:sz w:val="24"/>
          <w:szCs w:val="24"/>
          <w:lang w:eastAsia="es-PA"/>
        </w:rPr>
        <w:t>erio de Educación, la Universidad de Panamá, La Universidad Tecnológica de Panamá y el Consejo Centroamericano de Acreditación</w:t>
      </w:r>
      <w:r w:rsidRPr="00872EA2">
        <w:rPr>
          <w:rFonts w:eastAsia="Times New Roman"/>
          <w:sz w:val="24"/>
          <w:szCs w:val="24"/>
          <w:lang w:eastAsia="es-PA"/>
        </w:rPr>
        <w:t xml:space="preserve"> de la Educación Superior (CCA)</w:t>
      </w:r>
      <w:r w:rsidR="000438B6" w:rsidRPr="00872EA2">
        <w:rPr>
          <w:rFonts w:eastAsia="Times New Roman"/>
          <w:sz w:val="24"/>
          <w:szCs w:val="24"/>
          <w:lang w:eastAsia="es-PA"/>
        </w:rPr>
        <w:t xml:space="preserve">. </w:t>
      </w:r>
      <w:r w:rsidR="008349A4">
        <w:rPr>
          <w:rFonts w:eastAsia="Times New Roman"/>
          <w:sz w:val="24"/>
          <w:szCs w:val="24"/>
          <w:lang w:eastAsia="es-PA"/>
        </w:rPr>
        <w:t>La unión Europea asignó un monto de 877.000,</w:t>
      </w:r>
      <w:r w:rsidR="000438B6" w:rsidRPr="00872EA2">
        <w:rPr>
          <w:rFonts w:eastAsia="Times New Roman"/>
          <w:sz w:val="24"/>
          <w:szCs w:val="24"/>
          <w:lang w:eastAsia="es-PA"/>
        </w:rPr>
        <w:t>00 Euros</w:t>
      </w:r>
      <w:r w:rsidR="008349A4">
        <w:rPr>
          <w:rFonts w:eastAsia="Times New Roman"/>
          <w:sz w:val="24"/>
          <w:szCs w:val="24"/>
          <w:lang w:eastAsia="es-PA"/>
        </w:rPr>
        <w:t xml:space="preserve"> para el financiamiento de este proyecto</w:t>
      </w:r>
      <w:r w:rsidR="000438B6" w:rsidRPr="00872EA2">
        <w:rPr>
          <w:rFonts w:eastAsia="Times New Roman"/>
          <w:sz w:val="24"/>
          <w:szCs w:val="24"/>
          <w:lang w:eastAsia="es-PA"/>
        </w:rPr>
        <w:t>.</w:t>
      </w:r>
    </w:p>
    <w:p w14:paraId="4A525306" w14:textId="77777777" w:rsidR="00C4443A" w:rsidRDefault="009F65A5" w:rsidP="00AB7083">
      <w:pPr>
        <w:pStyle w:val="Prrafodelista"/>
        <w:numPr>
          <w:ilvl w:val="0"/>
          <w:numId w:val="29"/>
        </w:numPr>
        <w:spacing w:before="120" w:after="0" w:line="360" w:lineRule="auto"/>
        <w:contextualSpacing w:val="0"/>
        <w:jc w:val="both"/>
        <w:rPr>
          <w:rFonts w:eastAsia="Times New Roman"/>
          <w:sz w:val="24"/>
          <w:szCs w:val="24"/>
          <w:lang w:eastAsia="es-PA"/>
        </w:rPr>
      </w:pPr>
      <w:r w:rsidRPr="00872EA2">
        <w:rPr>
          <w:rFonts w:eastAsia="Times New Roman"/>
          <w:sz w:val="24"/>
          <w:szCs w:val="24"/>
          <w:lang w:eastAsia="es-PA"/>
        </w:rPr>
        <w:t xml:space="preserve">El Consejo Nacional de Evaluación y Acreditación Universitaria de Panamá, en conjunto con el </w:t>
      </w:r>
      <w:r w:rsidR="00316B7F" w:rsidRPr="00872EA2">
        <w:rPr>
          <w:rFonts w:eastAsia="Times New Roman"/>
          <w:sz w:val="24"/>
          <w:szCs w:val="24"/>
          <w:lang w:eastAsia="es-PA"/>
        </w:rPr>
        <w:t>Instituto de Investiga</w:t>
      </w:r>
      <w:r w:rsidR="008349A4">
        <w:rPr>
          <w:rFonts w:eastAsia="Times New Roman"/>
          <w:sz w:val="24"/>
          <w:szCs w:val="24"/>
          <w:lang w:eastAsia="es-PA"/>
        </w:rPr>
        <w:t xml:space="preserve">ción </w:t>
      </w:r>
      <w:r w:rsidR="008349A4" w:rsidRPr="00872EA2">
        <w:rPr>
          <w:rFonts w:eastAsia="Times New Roman"/>
          <w:sz w:val="24"/>
          <w:szCs w:val="24"/>
          <w:lang w:eastAsia="es-PA"/>
        </w:rPr>
        <w:t xml:space="preserve">(IDIA) </w:t>
      </w:r>
      <w:r w:rsidR="00316B7F" w:rsidRPr="00872EA2">
        <w:rPr>
          <w:rFonts w:eastAsia="Times New Roman"/>
          <w:sz w:val="24"/>
          <w:szCs w:val="24"/>
          <w:lang w:eastAsia="es-PA"/>
        </w:rPr>
        <w:t xml:space="preserve"> de</w:t>
      </w:r>
      <w:r w:rsidR="008349A4">
        <w:rPr>
          <w:rFonts w:eastAsia="Times New Roman"/>
          <w:sz w:val="24"/>
          <w:szCs w:val="24"/>
          <w:lang w:eastAsia="es-PA"/>
        </w:rPr>
        <w:t xml:space="preserve"> la  Asociación</w:t>
      </w:r>
      <w:r w:rsidR="00316B7F" w:rsidRPr="00872EA2">
        <w:rPr>
          <w:rFonts w:eastAsia="Times New Roman"/>
          <w:sz w:val="24"/>
          <w:szCs w:val="24"/>
          <w:lang w:eastAsia="es-PA"/>
        </w:rPr>
        <w:t xml:space="preserve"> de Universidades Particulares</w:t>
      </w:r>
      <w:r w:rsidR="008349A4">
        <w:rPr>
          <w:rFonts w:eastAsia="Times New Roman"/>
          <w:sz w:val="24"/>
          <w:szCs w:val="24"/>
          <w:lang w:eastAsia="es-PA"/>
        </w:rPr>
        <w:t xml:space="preserve"> de Panamá (AUPPA)</w:t>
      </w:r>
      <w:r w:rsidR="00316B7F" w:rsidRPr="00872EA2">
        <w:rPr>
          <w:rFonts w:eastAsia="Times New Roman"/>
          <w:sz w:val="24"/>
          <w:szCs w:val="24"/>
          <w:lang w:eastAsia="es-PA"/>
        </w:rPr>
        <w:t xml:space="preserve"> </w:t>
      </w:r>
      <w:r w:rsidR="00D920D9" w:rsidRPr="00872EA2">
        <w:rPr>
          <w:rFonts w:eastAsia="Times New Roman"/>
          <w:sz w:val="24"/>
          <w:szCs w:val="24"/>
          <w:lang w:eastAsia="es-PA"/>
        </w:rPr>
        <w:t>se ha</w:t>
      </w:r>
      <w:r w:rsidRPr="00872EA2">
        <w:rPr>
          <w:rFonts w:eastAsia="Times New Roman"/>
          <w:sz w:val="24"/>
          <w:szCs w:val="24"/>
          <w:lang w:eastAsia="es-PA"/>
        </w:rPr>
        <w:t xml:space="preserve"> ganado el</w:t>
      </w:r>
      <w:r w:rsidR="008349A4">
        <w:rPr>
          <w:rFonts w:eastAsia="Times New Roman"/>
          <w:sz w:val="24"/>
          <w:szCs w:val="24"/>
          <w:lang w:eastAsia="es-PA"/>
        </w:rPr>
        <w:t xml:space="preserve"> confinamiento de la Secretaría Nacional de Ciencia</w:t>
      </w:r>
      <w:r w:rsidR="002931A3">
        <w:rPr>
          <w:rFonts w:eastAsia="Times New Roman"/>
          <w:sz w:val="24"/>
          <w:szCs w:val="24"/>
          <w:lang w:eastAsia="es-PA"/>
        </w:rPr>
        <w:t xml:space="preserve"> tecnología e Innovación SENACYT para el desarrollo del </w:t>
      </w:r>
      <w:r w:rsidRPr="00872EA2">
        <w:rPr>
          <w:rFonts w:eastAsia="Times New Roman"/>
          <w:sz w:val="24"/>
          <w:szCs w:val="24"/>
          <w:lang w:eastAsia="es-PA"/>
        </w:rPr>
        <w:t>proyecto</w:t>
      </w:r>
      <w:r w:rsidR="002931A3">
        <w:rPr>
          <w:rFonts w:eastAsia="Times New Roman"/>
          <w:sz w:val="24"/>
          <w:szCs w:val="24"/>
          <w:lang w:eastAsia="es-PA"/>
        </w:rPr>
        <w:t>: “O</w:t>
      </w:r>
      <w:r w:rsidR="00AB7083" w:rsidRPr="00872EA2">
        <w:rPr>
          <w:rFonts w:eastAsia="Times New Roman"/>
          <w:sz w:val="24"/>
          <w:szCs w:val="24"/>
          <w:lang w:eastAsia="es-PA"/>
        </w:rPr>
        <w:t>rganización d</w:t>
      </w:r>
      <w:r w:rsidR="0067013C" w:rsidRPr="00872EA2">
        <w:rPr>
          <w:rFonts w:eastAsia="Times New Roman"/>
          <w:sz w:val="24"/>
          <w:szCs w:val="24"/>
          <w:lang w:eastAsia="es-PA"/>
        </w:rPr>
        <w:t xml:space="preserve">el </w:t>
      </w:r>
      <w:r w:rsidR="0067013C" w:rsidRPr="009F65A5">
        <w:rPr>
          <w:rFonts w:eastAsia="Times New Roman"/>
          <w:sz w:val="24"/>
          <w:szCs w:val="24"/>
          <w:lang w:eastAsia="es-PA"/>
        </w:rPr>
        <w:t>Segundo Congreso Internacional de Cultura Investigativa en la Educación Superior</w:t>
      </w:r>
      <w:r w:rsidR="002931A3">
        <w:rPr>
          <w:rFonts w:eastAsia="Times New Roman"/>
          <w:sz w:val="24"/>
          <w:szCs w:val="24"/>
          <w:lang w:eastAsia="es-PA"/>
        </w:rPr>
        <w:t>”</w:t>
      </w:r>
      <w:r w:rsidR="0067013C" w:rsidRPr="009F65A5">
        <w:rPr>
          <w:rFonts w:eastAsia="Times New Roman"/>
          <w:sz w:val="24"/>
          <w:szCs w:val="24"/>
          <w:lang w:eastAsia="es-PA"/>
        </w:rPr>
        <w:t>.</w:t>
      </w:r>
      <w:r>
        <w:rPr>
          <w:rFonts w:eastAsia="Times New Roman"/>
          <w:sz w:val="24"/>
          <w:szCs w:val="24"/>
          <w:lang w:eastAsia="es-PA"/>
        </w:rPr>
        <w:t xml:space="preserve"> </w:t>
      </w:r>
    </w:p>
    <w:p w14:paraId="4A525307" w14:textId="77777777" w:rsidR="00934F6E" w:rsidRDefault="00934F6E" w:rsidP="00AB7083">
      <w:pPr>
        <w:pStyle w:val="Prrafodelista"/>
        <w:spacing w:before="120" w:after="0" w:line="360" w:lineRule="auto"/>
        <w:contextualSpacing w:val="0"/>
        <w:jc w:val="both"/>
        <w:rPr>
          <w:rFonts w:eastAsia="Times New Roman"/>
          <w:sz w:val="24"/>
          <w:szCs w:val="24"/>
          <w:lang w:eastAsia="es-PA"/>
        </w:rPr>
      </w:pPr>
    </w:p>
    <w:p w14:paraId="4A525308" w14:textId="77777777" w:rsidR="00132E81" w:rsidRDefault="00132E81" w:rsidP="00AB7083">
      <w:pPr>
        <w:pStyle w:val="Prrafodelista"/>
        <w:spacing w:before="120" w:after="0" w:line="360" w:lineRule="auto"/>
        <w:contextualSpacing w:val="0"/>
        <w:jc w:val="both"/>
        <w:rPr>
          <w:rFonts w:eastAsia="Times New Roman"/>
          <w:sz w:val="24"/>
          <w:szCs w:val="24"/>
          <w:lang w:eastAsia="es-PA"/>
        </w:rPr>
      </w:pPr>
    </w:p>
    <w:p w14:paraId="4A525309" w14:textId="77777777" w:rsidR="00132E81" w:rsidRDefault="00132E81" w:rsidP="00AB7083">
      <w:pPr>
        <w:pStyle w:val="Prrafodelista"/>
        <w:spacing w:before="120" w:after="0" w:line="360" w:lineRule="auto"/>
        <w:contextualSpacing w:val="0"/>
        <w:jc w:val="both"/>
        <w:rPr>
          <w:rFonts w:eastAsia="Times New Roman"/>
          <w:sz w:val="24"/>
          <w:szCs w:val="24"/>
          <w:lang w:eastAsia="es-PA"/>
        </w:rPr>
      </w:pPr>
    </w:p>
    <w:p w14:paraId="4A52530A" w14:textId="77777777" w:rsidR="00132E81" w:rsidRDefault="00132E81" w:rsidP="00AB7083">
      <w:pPr>
        <w:pStyle w:val="Prrafodelista"/>
        <w:spacing w:before="120" w:after="0" w:line="360" w:lineRule="auto"/>
        <w:contextualSpacing w:val="0"/>
        <w:jc w:val="both"/>
        <w:rPr>
          <w:rFonts w:eastAsia="Times New Roman"/>
          <w:sz w:val="24"/>
          <w:szCs w:val="24"/>
          <w:lang w:eastAsia="es-PA"/>
        </w:rPr>
      </w:pPr>
    </w:p>
    <w:p w14:paraId="4A52530B" w14:textId="77777777" w:rsidR="00132E81" w:rsidRDefault="00132E81" w:rsidP="00AB7083">
      <w:pPr>
        <w:pStyle w:val="Prrafodelista"/>
        <w:spacing w:before="120" w:after="0" w:line="360" w:lineRule="auto"/>
        <w:contextualSpacing w:val="0"/>
        <w:jc w:val="both"/>
        <w:rPr>
          <w:rFonts w:eastAsia="Times New Roman"/>
          <w:sz w:val="24"/>
          <w:szCs w:val="24"/>
          <w:lang w:eastAsia="es-PA"/>
        </w:rPr>
      </w:pPr>
    </w:p>
    <w:p w14:paraId="4A52530C" w14:textId="77777777" w:rsidR="006C6485" w:rsidRDefault="00CE21A8" w:rsidP="00397A6C">
      <w:pPr>
        <w:pStyle w:val="Ttulo1"/>
        <w:numPr>
          <w:ilvl w:val="0"/>
          <w:numId w:val="44"/>
        </w:numPr>
        <w:rPr>
          <w:sz w:val="24"/>
          <w:szCs w:val="24"/>
        </w:rPr>
      </w:pPr>
      <w:bookmarkStart w:id="14" w:name="_Toc39141365"/>
      <w:r>
        <w:lastRenderedPageBreak/>
        <w:t>REUNIONES Y PARTICIPACIONES EN EVENTOS</w:t>
      </w:r>
      <w:bookmarkEnd w:id="14"/>
      <w:r w:rsidR="00E721CD">
        <w:t xml:space="preserve"> </w:t>
      </w:r>
    </w:p>
    <w:p w14:paraId="4A52530D" w14:textId="77777777" w:rsidR="00131384" w:rsidRPr="00131384" w:rsidRDefault="00131384" w:rsidP="00131384">
      <w:pPr>
        <w:pStyle w:val="Prrafodelista"/>
        <w:spacing w:after="0" w:line="240" w:lineRule="auto"/>
        <w:jc w:val="both"/>
        <w:rPr>
          <w:rFonts w:eastAsia="Times New Roman"/>
          <w:b/>
          <w:sz w:val="24"/>
          <w:szCs w:val="24"/>
          <w:lang w:eastAsia="es-PA"/>
        </w:rPr>
      </w:pPr>
    </w:p>
    <w:p w14:paraId="4A52530E" w14:textId="77777777" w:rsidR="00516783" w:rsidRPr="00D40EAB" w:rsidRDefault="00585412" w:rsidP="00655313">
      <w:pPr>
        <w:spacing w:after="0" w:line="240" w:lineRule="auto"/>
        <w:jc w:val="center"/>
        <w:rPr>
          <w:rFonts w:eastAsia="Times New Roman"/>
          <w:sz w:val="24"/>
          <w:szCs w:val="24"/>
          <w:lang w:eastAsia="es-PA"/>
        </w:rPr>
      </w:pPr>
      <w:r w:rsidRPr="00585412">
        <w:rPr>
          <w:rFonts w:eastAsia="Times New Roman"/>
          <w:noProof/>
          <w:sz w:val="24"/>
          <w:szCs w:val="24"/>
          <w:lang w:eastAsia="es-PA"/>
        </w:rPr>
        <w:drawing>
          <wp:inline distT="0" distB="0" distL="0" distR="0" wp14:anchorId="4A5253DE" wp14:editId="4A5253DF">
            <wp:extent cx="5848350" cy="2905125"/>
            <wp:effectExtent l="0" t="0" r="0" b="9525"/>
            <wp:docPr id="60" name="Imagen 60" descr="D:\Fotos\2019\reuniones\CRP Y AUUPA 16-7-2019\IMG_6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Fotos\2019\reuniones\CRP Y AUUPA 16-7-2019\IMG_6481.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7530"/>
                    <a:stretch/>
                  </pic:blipFill>
                  <pic:spPr bwMode="auto">
                    <a:xfrm>
                      <a:off x="0" y="0"/>
                      <a:ext cx="5866927" cy="2914353"/>
                    </a:xfrm>
                    <a:prstGeom prst="rect">
                      <a:avLst/>
                    </a:prstGeom>
                    <a:noFill/>
                    <a:ln>
                      <a:noFill/>
                    </a:ln>
                    <a:extLst>
                      <a:ext uri="{53640926-AAD7-44D8-BBD7-CCE9431645EC}">
                        <a14:shadowObscured xmlns:a14="http://schemas.microsoft.com/office/drawing/2010/main"/>
                      </a:ext>
                    </a:extLst>
                  </pic:spPr>
                </pic:pic>
              </a:graphicData>
            </a:graphic>
          </wp:inline>
        </w:drawing>
      </w:r>
    </w:p>
    <w:p w14:paraId="4A52530F" w14:textId="77777777" w:rsidR="00131384" w:rsidRDefault="00131384" w:rsidP="00131384">
      <w:pPr>
        <w:pStyle w:val="Prrafodelista"/>
        <w:spacing w:after="0" w:line="240" w:lineRule="auto"/>
        <w:rPr>
          <w:rFonts w:eastAsia="Times New Roman"/>
          <w:sz w:val="24"/>
          <w:szCs w:val="24"/>
          <w:lang w:eastAsia="es-PA"/>
        </w:rPr>
      </w:pPr>
    </w:p>
    <w:p w14:paraId="4A525310" w14:textId="77777777" w:rsidR="00BD6D24" w:rsidRPr="00AB7083" w:rsidRDefault="00BD6D24" w:rsidP="00AB7083">
      <w:pPr>
        <w:tabs>
          <w:tab w:val="left" w:pos="284"/>
        </w:tabs>
        <w:spacing w:after="0" w:line="240" w:lineRule="auto"/>
        <w:jc w:val="both"/>
        <w:rPr>
          <w:rFonts w:eastAsia="Times New Roman"/>
          <w:lang w:eastAsia="es-PA"/>
        </w:rPr>
      </w:pPr>
      <w:r w:rsidRPr="00AB7083">
        <w:rPr>
          <w:rFonts w:eastAsia="Times New Roman"/>
          <w:lang w:eastAsia="es-PA"/>
        </w:rPr>
        <w:t xml:space="preserve">Reunión con la </w:t>
      </w:r>
      <w:r w:rsidR="00921432">
        <w:rPr>
          <w:rFonts w:eastAsia="Times New Roman"/>
          <w:lang w:eastAsia="es-PA"/>
        </w:rPr>
        <w:t>J</w:t>
      </w:r>
      <w:r w:rsidRPr="00AB7083">
        <w:rPr>
          <w:rFonts w:eastAsia="Times New Roman"/>
          <w:lang w:eastAsia="es-PA"/>
        </w:rPr>
        <w:t xml:space="preserve">unta </w:t>
      </w:r>
      <w:r w:rsidR="00921432">
        <w:rPr>
          <w:rFonts w:eastAsia="Times New Roman"/>
          <w:lang w:eastAsia="es-PA"/>
        </w:rPr>
        <w:t>D</w:t>
      </w:r>
      <w:r w:rsidRPr="00AB7083">
        <w:rPr>
          <w:rFonts w:eastAsia="Times New Roman"/>
          <w:lang w:eastAsia="es-PA"/>
        </w:rPr>
        <w:t xml:space="preserve">irectiva del Consejo de Rectores </w:t>
      </w:r>
      <w:r w:rsidR="00921432" w:rsidRPr="00F25E4B">
        <w:rPr>
          <w:rFonts w:eastAsia="Times New Roman"/>
          <w:lang w:eastAsia="es-PA"/>
        </w:rPr>
        <w:t xml:space="preserve">de Panamá (CRP) </w:t>
      </w:r>
      <w:r w:rsidRPr="00AB7083">
        <w:rPr>
          <w:rFonts w:eastAsia="Times New Roman"/>
          <w:lang w:eastAsia="es-PA"/>
        </w:rPr>
        <w:t xml:space="preserve">y la Asociación de Universidades Particulares de Panamá (AUPPA) que son los organismos asesores del Sistema Nacional de Evaluación y Acreditación con el objeto de presentarle un informe </w:t>
      </w:r>
      <w:r w:rsidR="00921432">
        <w:rPr>
          <w:rFonts w:eastAsia="Times New Roman"/>
          <w:lang w:eastAsia="es-PA"/>
        </w:rPr>
        <w:t>d</w:t>
      </w:r>
      <w:r w:rsidRPr="00AB7083">
        <w:rPr>
          <w:rFonts w:eastAsia="Times New Roman"/>
          <w:lang w:eastAsia="es-PA"/>
        </w:rPr>
        <w:t>el estado de situación del Consejo Nacional de Evaluación y Acreditación Universitaria de Panamá (CONEAUPA).</w:t>
      </w:r>
    </w:p>
    <w:p w14:paraId="4A525311" w14:textId="77777777" w:rsidR="005F5D98" w:rsidRPr="005F5D98" w:rsidRDefault="005F5D98" w:rsidP="005F5D98">
      <w:pPr>
        <w:pStyle w:val="Prrafodelista"/>
        <w:rPr>
          <w:rFonts w:eastAsia="Times New Roman"/>
          <w:sz w:val="24"/>
          <w:szCs w:val="24"/>
          <w:lang w:eastAsia="es-PA"/>
        </w:rPr>
      </w:pPr>
    </w:p>
    <w:p w14:paraId="4A525312" w14:textId="77777777" w:rsidR="00AD6067" w:rsidRPr="00C652E3" w:rsidRDefault="00AD6067" w:rsidP="00AD6067">
      <w:pPr>
        <w:pStyle w:val="Prrafodelista"/>
        <w:tabs>
          <w:tab w:val="left" w:pos="0"/>
        </w:tabs>
        <w:spacing w:after="0" w:line="240" w:lineRule="auto"/>
        <w:ind w:left="0"/>
        <w:rPr>
          <w:rFonts w:eastAsia="Times New Roman"/>
          <w:b/>
          <w:sz w:val="24"/>
          <w:szCs w:val="24"/>
          <w:lang w:eastAsia="es-PA"/>
        </w:rPr>
      </w:pPr>
    </w:p>
    <w:p w14:paraId="4A525313" w14:textId="77777777" w:rsidR="00380719" w:rsidRDefault="00AD6067" w:rsidP="00D946F9">
      <w:pPr>
        <w:spacing w:after="0" w:line="240" w:lineRule="auto"/>
        <w:jc w:val="center"/>
        <w:rPr>
          <w:rFonts w:eastAsia="Times New Roman"/>
          <w:sz w:val="24"/>
          <w:szCs w:val="24"/>
          <w:lang w:eastAsia="es-PA"/>
        </w:rPr>
      </w:pPr>
      <w:r w:rsidRPr="00D10815">
        <w:rPr>
          <w:rFonts w:eastAsia="Times New Roman"/>
          <w:noProof/>
          <w:sz w:val="24"/>
          <w:szCs w:val="24"/>
          <w:lang w:eastAsia="es-PA"/>
        </w:rPr>
        <w:drawing>
          <wp:inline distT="0" distB="0" distL="0" distR="0" wp14:anchorId="4A5253E0" wp14:editId="4A5253E1">
            <wp:extent cx="2897573" cy="1791625"/>
            <wp:effectExtent l="0" t="0" r="0" b="0"/>
            <wp:docPr id="43" name="Imagen 43" descr="H:\Fotos\2019\Secretaria Ejecutiva\amchan panamá 04-4-2019\IMG_5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Fotos\2019\Secretaria Ejecutiva\amchan panamá 04-4-2019\IMG_5848.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2365"/>
                    <a:stretch/>
                  </pic:blipFill>
                  <pic:spPr bwMode="auto">
                    <a:xfrm>
                      <a:off x="0" y="0"/>
                      <a:ext cx="2933059" cy="1813567"/>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sz w:val="24"/>
          <w:szCs w:val="24"/>
          <w:lang w:eastAsia="es-PA"/>
        </w:rPr>
        <w:t xml:space="preserve">  </w:t>
      </w:r>
      <w:r w:rsidRPr="00AE5DDF">
        <w:rPr>
          <w:rFonts w:eastAsia="Times New Roman"/>
          <w:noProof/>
          <w:sz w:val="24"/>
          <w:szCs w:val="24"/>
          <w:lang w:eastAsia="es-PA"/>
        </w:rPr>
        <w:drawing>
          <wp:inline distT="0" distB="0" distL="0" distR="0" wp14:anchorId="4A5253E2" wp14:editId="4A5253E3">
            <wp:extent cx="2771140" cy="1781971"/>
            <wp:effectExtent l="0" t="0" r="0" b="8890"/>
            <wp:docPr id="45" name="Imagen 45" descr="H:\Fotos\2019\Secretaria Ejecutiva\amchan panamá 04-4-2019\IMG_5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Fotos\2019\Secretaria Ejecutiva\amchan panamá 04-4-2019\IMG_5880.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9696"/>
                    <a:stretch/>
                  </pic:blipFill>
                  <pic:spPr bwMode="auto">
                    <a:xfrm>
                      <a:off x="0" y="0"/>
                      <a:ext cx="2819267" cy="1812919"/>
                    </a:xfrm>
                    <a:prstGeom prst="rect">
                      <a:avLst/>
                    </a:prstGeom>
                    <a:noFill/>
                    <a:ln>
                      <a:noFill/>
                    </a:ln>
                    <a:extLst>
                      <a:ext uri="{53640926-AAD7-44D8-BBD7-CCE9431645EC}">
                        <a14:shadowObscured xmlns:a14="http://schemas.microsoft.com/office/drawing/2010/main"/>
                      </a:ext>
                    </a:extLst>
                  </pic:spPr>
                </pic:pic>
              </a:graphicData>
            </a:graphic>
          </wp:inline>
        </w:drawing>
      </w:r>
    </w:p>
    <w:p w14:paraId="4A525314" w14:textId="77777777" w:rsidR="00AE5DDF" w:rsidRDefault="00AE5DDF" w:rsidP="00516783">
      <w:pPr>
        <w:spacing w:after="0" w:line="240" w:lineRule="auto"/>
        <w:rPr>
          <w:rFonts w:eastAsia="Times New Roman"/>
          <w:sz w:val="24"/>
          <w:szCs w:val="24"/>
          <w:lang w:eastAsia="es-PA"/>
        </w:rPr>
      </w:pPr>
    </w:p>
    <w:p w14:paraId="4A525315" w14:textId="77777777" w:rsidR="00B66B12" w:rsidRPr="0019410C" w:rsidRDefault="00B66B12" w:rsidP="00921432">
      <w:pPr>
        <w:pStyle w:val="Prrafodelista"/>
        <w:tabs>
          <w:tab w:val="left" w:pos="0"/>
        </w:tabs>
        <w:spacing w:after="0" w:line="240" w:lineRule="auto"/>
        <w:ind w:left="0"/>
        <w:contextualSpacing w:val="0"/>
        <w:jc w:val="both"/>
        <w:rPr>
          <w:rFonts w:eastAsia="Times New Roman"/>
          <w:sz w:val="24"/>
          <w:szCs w:val="24"/>
          <w:lang w:eastAsia="es-PA"/>
        </w:rPr>
      </w:pPr>
      <w:r w:rsidRPr="00921432">
        <w:rPr>
          <w:rFonts w:eastAsia="Times New Roman"/>
          <w:lang w:eastAsia="es-PA"/>
        </w:rPr>
        <w:t xml:space="preserve">El 4 de abril de 2019 </w:t>
      </w:r>
      <w:r w:rsidR="00921432">
        <w:rPr>
          <w:rFonts w:eastAsia="Times New Roman"/>
          <w:lang w:eastAsia="es-PA"/>
        </w:rPr>
        <w:t>se expuso ante</w:t>
      </w:r>
      <w:r w:rsidRPr="00921432">
        <w:rPr>
          <w:rFonts w:eastAsia="Times New Roman"/>
          <w:lang w:eastAsia="es-PA"/>
        </w:rPr>
        <w:t xml:space="preserve"> la Cámara Americana de Comercio en Panamá, </w:t>
      </w:r>
      <w:r w:rsidR="00921432">
        <w:rPr>
          <w:rFonts w:eastAsia="Times New Roman"/>
          <w:lang w:eastAsia="es-PA"/>
        </w:rPr>
        <w:t>por</w:t>
      </w:r>
      <w:r w:rsidRPr="00921432">
        <w:rPr>
          <w:rFonts w:eastAsia="Times New Roman"/>
          <w:lang w:eastAsia="es-PA"/>
        </w:rPr>
        <w:t xml:space="preserve"> invitación de su Junta Directiva</w:t>
      </w:r>
      <w:r w:rsidR="00921432">
        <w:rPr>
          <w:rFonts w:eastAsia="Times New Roman"/>
          <w:lang w:eastAsia="es-PA"/>
        </w:rPr>
        <w:t>, l</w:t>
      </w:r>
      <w:r w:rsidRPr="00921432">
        <w:rPr>
          <w:rFonts w:eastAsia="Times New Roman"/>
          <w:lang w:eastAsia="es-PA"/>
        </w:rPr>
        <w:t xml:space="preserve">a temática sobre Acreditación y Productividad de las </w:t>
      </w:r>
      <w:r w:rsidR="00921432">
        <w:rPr>
          <w:rFonts w:eastAsia="Times New Roman"/>
          <w:lang w:eastAsia="es-PA"/>
        </w:rPr>
        <w:t>u</w:t>
      </w:r>
      <w:r w:rsidRPr="00921432">
        <w:rPr>
          <w:rFonts w:eastAsia="Times New Roman"/>
          <w:lang w:eastAsia="es-PA"/>
        </w:rPr>
        <w:t xml:space="preserve">niversidades </w:t>
      </w:r>
      <w:r w:rsidR="00921432">
        <w:rPr>
          <w:rFonts w:eastAsia="Times New Roman"/>
          <w:lang w:eastAsia="es-PA"/>
        </w:rPr>
        <w:t>p</w:t>
      </w:r>
      <w:r w:rsidRPr="00921432">
        <w:rPr>
          <w:rFonts w:eastAsia="Times New Roman"/>
          <w:lang w:eastAsia="es-PA"/>
        </w:rPr>
        <w:t>articulares</w:t>
      </w:r>
      <w:r w:rsidRPr="0019410C">
        <w:rPr>
          <w:rFonts w:eastAsia="Times New Roman"/>
          <w:sz w:val="24"/>
          <w:szCs w:val="24"/>
          <w:lang w:eastAsia="es-PA"/>
        </w:rPr>
        <w:t>.</w:t>
      </w:r>
    </w:p>
    <w:p w14:paraId="4A525316" w14:textId="77777777" w:rsidR="00B66B12" w:rsidRPr="00D40EAB" w:rsidRDefault="00B66B12" w:rsidP="00516783">
      <w:pPr>
        <w:spacing w:after="0" w:line="240" w:lineRule="auto"/>
        <w:rPr>
          <w:rFonts w:eastAsia="Times New Roman"/>
          <w:sz w:val="24"/>
          <w:szCs w:val="24"/>
          <w:lang w:eastAsia="es-PA"/>
        </w:rPr>
      </w:pPr>
    </w:p>
    <w:p w14:paraId="4A525317" w14:textId="77777777" w:rsidR="00AD6067" w:rsidRDefault="00AD6067" w:rsidP="00516783">
      <w:pPr>
        <w:spacing w:after="0" w:line="240" w:lineRule="auto"/>
        <w:rPr>
          <w:rFonts w:eastAsia="Times New Roman"/>
          <w:b/>
          <w:bCs/>
          <w:sz w:val="28"/>
          <w:szCs w:val="28"/>
          <w:lang w:eastAsia="es-PA"/>
        </w:rPr>
      </w:pPr>
    </w:p>
    <w:p w14:paraId="4A525318" w14:textId="77777777" w:rsidR="00AD6067" w:rsidRDefault="0078314D" w:rsidP="00AD6067">
      <w:pPr>
        <w:spacing w:after="0" w:line="240" w:lineRule="auto"/>
        <w:jc w:val="center"/>
        <w:rPr>
          <w:rFonts w:eastAsia="Times New Roman"/>
          <w:b/>
          <w:bCs/>
          <w:sz w:val="28"/>
          <w:szCs w:val="28"/>
          <w:lang w:eastAsia="es-PA"/>
        </w:rPr>
      </w:pPr>
      <w:r>
        <w:rPr>
          <w:rFonts w:eastAsia="Times New Roman"/>
          <w:noProof/>
          <w:sz w:val="24"/>
          <w:szCs w:val="24"/>
          <w:lang w:eastAsia="es-PA"/>
        </w:rPr>
        <w:lastRenderedPageBreak/>
        <w:drawing>
          <wp:inline distT="0" distB="0" distL="0" distR="0" wp14:anchorId="4A5253E4" wp14:editId="4A5253E5">
            <wp:extent cx="3049364" cy="2287023"/>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hatsApp Image 2020-04-07 at 11.26.47 AM (1).jpe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58226" cy="2293669"/>
                    </a:xfrm>
                    <a:prstGeom prst="rect">
                      <a:avLst/>
                    </a:prstGeom>
                  </pic:spPr>
                </pic:pic>
              </a:graphicData>
            </a:graphic>
          </wp:inline>
        </w:drawing>
      </w:r>
      <w:r w:rsidR="00AD6067" w:rsidRPr="00DF101A">
        <w:rPr>
          <w:rFonts w:eastAsia="Times New Roman"/>
          <w:noProof/>
          <w:sz w:val="24"/>
          <w:szCs w:val="24"/>
          <w:lang w:eastAsia="es-PA"/>
        </w:rPr>
        <w:drawing>
          <wp:inline distT="0" distB="0" distL="0" distR="0" wp14:anchorId="4A5253E6" wp14:editId="4A5253E7">
            <wp:extent cx="2619375" cy="2265680"/>
            <wp:effectExtent l="0" t="0" r="9525" b="1270"/>
            <wp:docPr id="44" name="Imagen 44" descr="H:\Fotos\2019\Secretaria Ejecutiva\reunión junta técnica de ingenieros y arquitectos 02-04-2019\ba3acaf3-5288-47a6-a34b-595620e9bc4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Fotos\2019\Secretaria Ejecutiva\reunión junta técnica de ingenieros y arquitectos 02-04-2019\ba3acaf3-5288-47a6-a34b-595620e9bc4c.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67372" cy="2307196"/>
                    </a:xfrm>
                    <a:prstGeom prst="rect">
                      <a:avLst/>
                    </a:prstGeom>
                    <a:noFill/>
                    <a:ln>
                      <a:noFill/>
                    </a:ln>
                  </pic:spPr>
                </pic:pic>
              </a:graphicData>
            </a:graphic>
          </wp:inline>
        </w:drawing>
      </w:r>
    </w:p>
    <w:p w14:paraId="4A525319" w14:textId="77777777" w:rsidR="00BD6D24" w:rsidRDefault="00BD6D24" w:rsidP="00AD6067">
      <w:pPr>
        <w:spacing w:after="0" w:line="240" w:lineRule="auto"/>
        <w:jc w:val="center"/>
        <w:rPr>
          <w:rFonts w:eastAsia="Times New Roman"/>
          <w:b/>
          <w:bCs/>
          <w:sz w:val="28"/>
          <w:szCs w:val="28"/>
          <w:lang w:eastAsia="es-PA"/>
        </w:rPr>
      </w:pPr>
    </w:p>
    <w:p w14:paraId="4A52531A" w14:textId="77777777" w:rsidR="00B66B12" w:rsidRDefault="00B66B12" w:rsidP="00AD6067">
      <w:pPr>
        <w:spacing w:after="0" w:line="240" w:lineRule="auto"/>
        <w:jc w:val="center"/>
        <w:rPr>
          <w:rFonts w:eastAsia="Times New Roman"/>
          <w:b/>
          <w:bCs/>
          <w:sz w:val="28"/>
          <w:szCs w:val="28"/>
          <w:lang w:eastAsia="es-PA"/>
        </w:rPr>
      </w:pPr>
    </w:p>
    <w:p w14:paraId="4A52531B" w14:textId="77777777" w:rsidR="00B66B12" w:rsidRPr="0019410C" w:rsidRDefault="00B66B12" w:rsidP="00921432">
      <w:pPr>
        <w:spacing w:after="0" w:line="240" w:lineRule="auto"/>
        <w:jc w:val="both"/>
        <w:rPr>
          <w:rFonts w:eastAsia="Times New Roman"/>
          <w:sz w:val="24"/>
          <w:szCs w:val="24"/>
          <w:lang w:eastAsia="es-PA"/>
        </w:rPr>
      </w:pPr>
      <w:r w:rsidRPr="00921432">
        <w:rPr>
          <w:rFonts w:eastAsia="Times New Roman"/>
          <w:lang w:eastAsia="es-PA"/>
        </w:rPr>
        <w:t xml:space="preserve">A solicitud de la Ing. Ángela Laguna, Presidenta de la Sociedad Panameña de Ingenieros y Arquitectos y Presidente de la Junta Técnica de Ingenieros y Arquitectos </w:t>
      </w:r>
      <w:r w:rsidR="00921432" w:rsidRPr="00921432">
        <w:rPr>
          <w:rFonts w:eastAsia="Times New Roman"/>
          <w:lang w:eastAsia="es-PA"/>
        </w:rPr>
        <w:t xml:space="preserve">(SPIA) se asistió a un conversatorio </w:t>
      </w:r>
      <w:r w:rsidRPr="00921432">
        <w:rPr>
          <w:rFonts w:eastAsia="Times New Roman"/>
          <w:lang w:eastAsia="es-PA"/>
        </w:rPr>
        <w:t>sobre la Ley 52 y algunos artículos de interés para ellos como es el reconocimiento de los títulos de los ingenieros extranjeros</w:t>
      </w:r>
      <w:r w:rsidRPr="0019410C">
        <w:rPr>
          <w:rFonts w:eastAsia="Times New Roman"/>
          <w:sz w:val="24"/>
          <w:szCs w:val="24"/>
          <w:lang w:eastAsia="es-PA"/>
        </w:rPr>
        <w:t>.</w:t>
      </w:r>
    </w:p>
    <w:p w14:paraId="4A52531C" w14:textId="77777777" w:rsidR="003A132E" w:rsidRDefault="003A132E" w:rsidP="00516783">
      <w:pPr>
        <w:spacing w:after="0" w:line="240" w:lineRule="auto"/>
        <w:rPr>
          <w:rFonts w:eastAsia="Times New Roman"/>
          <w:sz w:val="24"/>
          <w:szCs w:val="24"/>
          <w:lang w:eastAsia="es-PA"/>
        </w:rPr>
      </w:pPr>
    </w:p>
    <w:p w14:paraId="4A52531D" w14:textId="77777777" w:rsidR="0076155A" w:rsidRPr="00BD6D24" w:rsidRDefault="0076155A" w:rsidP="00BD6D24">
      <w:pPr>
        <w:spacing w:after="0" w:line="240" w:lineRule="auto"/>
        <w:rPr>
          <w:rFonts w:eastAsia="Times New Roman"/>
          <w:b/>
          <w:bCs/>
          <w:sz w:val="24"/>
          <w:szCs w:val="24"/>
          <w:lang w:eastAsia="es-PA"/>
        </w:rPr>
      </w:pPr>
    </w:p>
    <w:p w14:paraId="4A52531E" w14:textId="77777777" w:rsidR="00AD6067" w:rsidRPr="008B5E4E" w:rsidRDefault="00AD6067" w:rsidP="008B5E4E">
      <w:pPr>
        <w:pStyle w:val="Prrafodelista"/>
        <w:spacing w:after="0" w:line="240" w:lineRule="auto"/>
        <w:ind w:left="284"/>
        <w:rPr>
          <w:rFonts w:eastAsia="Times New Roman"/>
          <w:b/>
          <w:bCs/>
          <w:sz w:val="24"/>
          <w:szCs w:val="24"/>
          <w:lang w:eastAsia="es-PA"/>
        </w:rPr>
      </w:pPr>
    </w:p>
    <w:p w14:paraId="4A52531F" w14:textId="77777777" w:rsidR="0076155A" w:rsidRDefault="00AD6067" w:rsidP="00977B0C">
      <w:pPr>
        <w:spacing w:after="0" w:line="240" w:lineRule="auto"/>
        <w:jc w:val="center"/>
        <w:rPr>
          <w:rFonts w:eastAsia="Times New Roman"/>
          <w:sz w:val="24"/>
          <w:szCs w:val="24"/>
          <w:lang w:eastAsia="es-PA"/>
        </w:rPr>
      </w:pPr>
      <w:r w:rsidRPr="0076155A">
        <w:rPr>
          <w:rFonts w:eastAsia="Times New Roman"/>
          <w:noProof/>
          <w:sz w:val="24"/>
          <w:szCs w:val="24"/>
          <w:lang w:eastAsia="es-PA"/>
        </w:rPr>
        <w:drawing>
          <wp:inline distT="0" distB="0" distL="0" distR="0" wp14:anchorId="4A5253E8" wp14:editId="4A5253E9">
            <wp:extent cx="4989830" cy="2609850"/>
            <wp:effectExtent l="0" t="0" r="1270" b="0"/>
            <wp:docPr id="47" name="Imagen 47" descr="H:\Fotos\2019\eventos internacionales\Congreso de Creatividad e Innovación en Educación 30-05-2019\IMG_6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Fotos\2019\eventos internacionales\Congreso de Creatividad e Innovación en Educación 30-05-2019\IMG_608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13565" cy="2622264"/>
                    </a:xfrm>
                    <a:prstGeom prst="rect">
                      <a:avLst/>
                    </a:prstGeom>
                    <a:noFill/>
                    <a:ln>
                      <a:noFill/>
                    </a:ln>
                  </pic:spPr>
                </pic:pic>
              </a:graphicData>
            </a:graphic>
          </wp:inline>
        </w:drawing>
      </w:r>
    </w:p>
    <w:p w14:paraId="4A525320" w14:textId="77777777" w:rsidR="00B66B12" w:rsidRDefault="00B66B12" w:rsidP="00BD6D24">
      <w:pPr>
        <w:spacing w:after="0" w:line="360" w:lineRule="auto"/>
        <w:jc w:val="center"/>
        <w:rPr>
          <w:rFonts w:eastAsia="Times New Roman"/>
          <w:sz w:val="24"/>
          <w:szCs w:val="24"/>
          <w:lang w:eastAsia="es-PA"/>
        </w:rPr>
      </w:pPr>
    </w:p>
    <w:p w14:paraId="4A525321" w14:textId="77777777" w:rsidR="00B66B12" w:rsidRPr="0019410C" w:rsidRDefault="00B66B12" w:rsidP="00921432">
      <w:pPr>
        <w:spacing w:before="120" w:after="0" w:line="360" w:lineRule="auto"/>
        <w:jc w:val="both"/>
        <w:rPr>
          <w:rFonts w:eastAsia="Times New Roman"/>
          <w:sz w:val="24"/>
          <w:szCs w:val="24"/>
          <w:lang w:eastAsia="es-PA"/>
        </w:rPr>
      </w:pPr>
      <w:r w:rsidRPr="0019410C">
        <w:rPr>
          <w:rFonts w:eastAsia="Times New Roman"/>
          <w:sz w:val="24"/>
          <w:szCs w:val="24"/>
          <w:lang w:eastAsia="es-PA"/>
        </w:rPr>
        <w:t xml:space="preserve">El 29, 30 y 31 de mayo de 2019 </w:t>
      </w:r>
      <w:r w:rsidR="00921432">
        <w:rPr>
          <w:rFonts w:eastAsia="Times New Roman"/>
          <w:sz w:val="24"/>
          <w:szCs w:val="24"/>
          <w:lang w:eastAsia="es-PA"/>
        </w:rPr>
        <w:t>se asistió</w:t>
      </w:r>
      <w:r w:rsidRPr="0019410C">
        <w:rPr>
          <w:rFonts w:eastAsia="Times New Roman"/>
          <w:sz w:val="24"/>
          <w:szCs w:val="24"/>
          <w:lang w:eastAsia="es-PA"/>
        </w:rPr>
        <w:t xml:space="preserve"> al Congreso de Creatividad e Innovación en la Educación. La Universidad de Ciencia y Tecnología (UNICYT) con el aval de nueve Universidades particulares de Panamá, Universidad del Caribe, Universidad Euroamericana, Universidad Nuestra Señora del Carmen, Universidad Cristiana de Panamá, </w:t>
      </w:r>
      <w:proofErr w:type="spellStart"/>
      <w:r w:rsidRPr="0019410C">
        <w:rPr>
          <w:rFonts w:eastAsia="Times New Roman"/>
          <w:sz w:val="24"/>
          <w:szCs w:val="24"/>
          <w:lang w:eastAsia="es-PA"/>
        </w:rPr>
        <w:t>Quality</w:t>
      </w:r>
      <w:proofErr w:type="spellEnd"/>
      <w:r w:rsidRPr="0019410C">
        <w:rPr>
          <w:rFonts w:eastAsia="Times New Roman"/>
          <w:sz w:val="24"/>
          <w:szCs w:val="24"/>
          <w:lang w:eastAsia="es-PA"/>
        </w:rPr>
        <w:t xml:space="preserve"> </w:t>
      </w:r>
      <w:proofErr w:type="spellStart"/>
      <w:r w:rsidRPr="0019410C">
        <w:rPr>
          <w:rFonts w:eastAsia="Times New Roman"/>
          <w:sz w:val="24"/>
          <w:szCs w:val="24"/>
          <w:lang w:eastAsia="es-PA"/>
        </w:rPr>
        <w:t>Leadership</w:t>
      </w:r>
      <w:proofErr w:type="spellEnd"/>
      <w:r w:rsidRPr="0019410C">
        <w:rPr>
          <w:rFonts w:eastAsia="Times New Roman"/>
          <w:sz w:val="24"/>
          <w:szCs w:val="24"/>
          <w:lang w:eastAsia="es-PA"/>
        </w:rPr>
        <w:t xml:space="preserve"> </w:t>
      </w:r>
      <w:r w:rsidRPr="0019410C">
        <w:rPr>
          <w:rFonts w:eastAsia="Times New Roman"/>
          <w:sz w:val="24"/>
          <w:szCs w:val="24"/>
          <w:lang w:eastAsia="es-PA"/>
        </w:rPr>
        <w:lastRenderedPageBreak/>
        <w:t>University, Universidad Americana de Panamá, Universidad Latina</w:t>
      </w:r>
      <w:r w:rsidR="00921432">
        <w:rPr>
          <w:rFonts w:eastAsia="Times New Roman"/>
          <w:sz w:val="24"/>
          <w:szCs w:val="24"/>
          <w:lang w:eastAsia="es-PA"/>
        </w:rPr>
        <w:t xml:space="preserve"> </w:t>
      </w:r>
      <w:r w:rsidR="00921432" w:rsidRPr="00F25E4B">
        <w:rPr>
          <w:rFonts w:eastAsia="Times New Roman"/>
          <w:sz w:val="24"/>
          <w:szCs w:val="24"/>
          <w:lang w:eastAsia="es-PA"/>
        </w:rPr>
        <w:t>de Panamá</w:t>
      </w:r>
      <w:r w:rsidRPr="0019410C">
        <w:rPr>
          <w:rFonts w:eastAsia="Times New Roman"/>
          <w:sz w:val="24"/>
          <w:szCs w:val="24"/>
          <w:lang w:eastAsia="es-PA"/>
        </w:rPr>
        <w:t xml:space="preserve">, Universidad del Istmo </w:t>
      </w:r>
      <w:r w:rsidR="00921432">
        <w:rPr>
          <w:rFonts w:eastAsia="Times New Roman"/>
          <w:sz w:val="24"/>
          <w:szCs w:val="24"/>
          <w:lang w:eastAsia="es-PA"/>
        </w:rPr>
        <w:t xml:space="preserve">e </w:t>
      </w:r>
      <w:r w:rsidRPr="0019410C">
        <w:rPr>
          <w:rFonts w:eastAsia="Times New Roman"/>
          <w:sz w:val="24"/>
          <w:szCs w:val="24"/>
          <w:lang w:eastAsia="es-PA"/>
        </w:rPr>
        <w:t>ISAE Universidad se unieron para organizar el congreso el cual fue cofinanciado</w:t>
      </w:r>
      <w:r>
        <w:rPr>
          <w:rFonts w:eastAsia="Times New Roman"/>
          <w:b/>
          <w:sz w:val="24"/>
          <w:szCs w:val="24"/>
          <w:lang w:eastAsia="es-PA"/>
        </w:rPr>
        <w:t xml:space="preserve"> </w:t>
      </w:r>
      <w:r w:rsidRPr="0019410C">
        <w:rPr>
          <w:rFonts w:eastAsia="Times New Roman"/>
          <w:sz w:val="24"/>
          <w:szCs w:val="24"/>
          <w:lang w:eastAsia="es-PA"/>
        </w:rPr>
        <w:t>por la</w:t>
      </w:r>
      <w:r>
        <w:rPr>
          <w:rFonts w:eastAsia="Times New Roman"/>
          <w:b/>
          <w:sz w:val="24"/>
          <w:szCs w:val="24"/>
          <w:lang w:eastAsia="es-PA"/>
        </w:rPr>
        <w:t xml:space="preserve"> </w:t>
      </w:r>
      <w:r w:rsidRPr="0019410C">
        <w:rPr>
          <w:rFonts w:eastAsia="Times New Roman"/>
          <w:sz w:val="24"/>
          <w:szCs w:val="24"/>
          <w:lang w:eastAsia="es-PA"/>
        </w:rPr>
        <w:t xml:space="preserve">Secretaria Nacional de Ciencia y Tecnología (SENACYT).  Las áreas temáticas principales del congreso fueron: </w:t>
      </w:r>
      <w:proofErr w:type="spellStart"/>
      <w:r w:rsidRPr="0019410C">
        <w:rPr>
          <w:rFonts w:eastAsia="Times New Roman"/>
          <w:sz w:val="24"/>
          <w:szCs w:val="24"/>
          <w:lang w:eastAsia="es-PA"/>
        </w:rPr>
        <w:t>Flipped</w:t>
      </w:r>
      <w:proofErr w:type="spellEnd"/>
      <w:r w:rsidRPr="0019410C">
        <w:rPr>
          <w:rFonts w:eastAsia="Times New Roman"/>
          <w:sz w:val="24"/>
          <w:szCs w:val="24"/>
          <w:lang w:eastAsia="es-PA"/>
        </w:rPr>
        <w:t xml:space="preserve"> </w:t>
      </w:r>
      <w:proofErr w:type="spellStart"/>
      <w:r w:rsidRPr="0019410C">
        <w:rPr>
          <w:rFonts w:eastAsia="Times New Roman"/>
          <w:sz w:val="24"/>
          <w:szCs w:val="24"/>
          <w:lang w:eastAsia="es-PA"/>
        </w:rPr>
        <w:t>Classroom</w:t>
      </w:r>
      <w:proofErr w:type="spellEnd"/>
      <w:r w:rsidRPr="0019410C">
        <w:rPr>
          <w:rFonts w:eastAsia="Times New Roman"/>
          <w:sz w:val="24"/>
          <w:szCs w:val="24"/>
          <w:lang w:eastAsia="es-PA"/>
        </w:rPr>
        <w:t xml:space="preserve">, </w:t>
      </w:r>
      <w:proofErr w:type="spellStart"/>
      <w:r w:rsidRPr="0019410C">
        <w:rPr>
          <w:rFonts w:eastAsia="Times New Roman"/>
          <w:sz w:val="24"/>
          <w:szCs w:val="24"/>
          <w:lang w:eastAsia="es-PA"/>
        </w:rPr>
        <w:t>Maker</w:t>
      </w:r>
      <w:proofErr w:type="spellEnd"/>
      <w:r w:rsidRPr="0019410C">
        <w:rPr>
          <w:rFonts w:eastAsia="Times New Roman"/>
          <w:sz w:val="24"/>
          <w:szCs w:val="24"/>
          <w:lang w:eastAsia="es-PA"/>
        </w:rPr>
        <w:t xml:space="preserve"> </w:t>
      </w:r>
      <w:proofErr w:type="spellStart"/>
      <w:r w:rsidRPr="0019410C">
        <w:rPr>
          <w:rFonts w:eastAsia="Times New Roman"/>
          <w:sz w:val="24"/>
          <w:szCs w:val="24"/>
          <w:lang w:eastAsia="es-PA"/>
        </w:rPr>
        <w:t>Labs</w:t>
      </w:r>
      <w:proofErr w:type="spellEnd"/>
      <w:r w:rsidRPr="0019410C">
        <w:rPr>
          <w:rFonts w:eastAsia="Times New Roman"/>
          <w:sz w:val="24"/>
          <w:szCs w:val="24"/>
          <w:lang w:eastAsia="es-PA"/>
        </w:rPr>
        <w:t>, Big Da</w:t>
      </w:r>
      <w:r w:rsidR="00BD6D24">
        <w:rPr>
          <w:rFonts w:eastAsia="Times New Roman"/>
          <w:sz w:val="24"/>
          <w:szCs w:val="24"/>
          <w:lang w:eastAsia="es-PA"/>
        </w:rPr>
        <w:t xml:space="preserve">ta y Machine </w:t>
      </w:r>
      <w:proofErr w:type="spellStart"/>
      <w:r w:rsidR="00BD6D24">
        <w:rPr>
          <w:rFonts w:eastAsia="Times New Roman"/>
          <w:sz w:val="24"/>
          <w:szCs w:val="24"/>
          <w:lang w:eastAsia="es-PA"/>
        </w:rPr>
        <w:t>Learning</w:t>
      </w:r>
      <w:proofErr w:type="spellEnd"/>
      <w:r w:rsidR="00BD6D24">
        <w:rPr>
          <w:rFonts w:eastAsia="Times New Roman"/>
          <w:sz w:val="24"/>
          <w:szCs w:val="24"/>
          <w:lang w:eastAsia="es-PA"/>
        </w:rPr>
        <w:t xml:space="preserve">, </w:t>
      </w:r>
      <w:proofErr w:type="spellStart"/>
      <w:r w:rsidR="00BD6D24">
        <w:rPr>
          <w:rFonts w:eastAsia="Times New Roman"/>
          <w:sz w:val="24"/>
          <w:szCs w:val="24"/>
          <w:lang w:eastAsia="es-PA"/>
        </w:rPr>
        <w:t>Neurodidá</w:t>
      </w:r>
      <w:r w:rsidRPr="0019410C">
        <w:rPr>
          <w:rFonts w:eastAsia="Times New Roman"/>
          <w:sz w:val="24"/>
          <w:szCs w:val="24"/>
          <w:lang w:eastAsia="es-PA"/>
        </w:rPr>
        <w:t>ctica</w:t>
      </w:r>
      <w:proofErr w:type="spellEnd"/>
      <w:r w:rsidRPr="0019410C">
        <w:rPr>
          <w:rFonts w:eastAsia="Times New Roman"/>
          <w:sz w:val="24"/>
          <w:szCs w:val="24"/>
          <w:lang w:eastAsia="es-PA"/>
        </w:rPr>
        <w:t xml:space="preserve">, </w:t>
      </w:r>
      <w:proofErr w:type="spellStart"/>
      <w:r w:rsidRPr="0019410C">
        <w:rPr>
          <w:rFonts w:eastAsia="Times New Roman"/>
          <w:sz w:val="24"/>
          <w:szCs w:val="24"/>
          <w:lang w:eastAsia="es-PA"/>
        </w:rPr>
        <w:t>Gamificación</w:t>
      </w:r>
      <w:proofErr w:type="spellEnd"/>
      <w:r w:rsidRPr="0019410C">
        <w:rPr>
          <w:rFonts w:eastAsia="Times New Roman"/>
          <w:sz w:val="24"/>
          <w:szCs w:val="24"/>
          <w:lang w:eastAsia="es-PA"/>
        </w:rPr>
        <w:t xml:space="preserve">, </w:t>
      </w:r>
      <w:r w:rsidR="00BD6D24" w:rsidRPr="0019410C">
        <w:rPr>
          <w:rFonts w:eastAsia="Times New Roman"/>
          <w:sz w:val="24"/>
          <w:szCs w:val="24"/>
          <w:lang w:eastAsia="es-PA"/>
        </w:rPr>
        <w:t>Pedagogías</w:t>
      </w:r>
      <w:r w:rsidRPr="0019410C">
        <w:rPr>
          <w:rFonts w:eastAsia="Times New Roman"/>
          <w:sz w:val="24"/>
          <w:szCs w:val="24"/>
          <w:lang w:eastAsia="es-PA"/>
        </w:rPr>
        <w:t xml:space="preserve"> Emergentes, Investigación para la Innovación Educativa, Experiencias en el Aula, Buenas Prácticas Educativas, Alfabetización Digital, </w:t>
      </w:r>
      <w:proofErr w:type="spellStart"/>
      <w:r w:rsidRPr="0019410C">
        <w:rPr>
          <w:rFonts w:eastAsia="Times New Roman"/>
          <w:sz w:val="24"/>
          <w:szCs w:val="24"/>
          <w:lang w:eastAsia="es-PA"/>
        </w:rPr>
        <w:t>Design</w:t>
      </w:r>
      <w:proofErr w:type="spellEnd"/>
      <w:r w:rsidRPr="0019410C">
        <w:rPr>
          <w:rFonts w:eastAsia="Times New Roman"/>
          <w:sz w:val="24"/>
          <w:szCs w:val="24"/>
          <w:lang w:eastAsia="es-PA"/>
        </w:rPr>
        <w:t xml:space="preserve"> </w:t>
      </w:r>
      <w:proofErr w:type="spellStart"/>
      <w:r w:rsidRPr="0019410C">
        <w:rPr>
          <w:rFonts w:eastAsia="Times New Roman"/>
          <w:sz w:val="24"/>
          <w:szCs w:val="24"/>
          <w:lang w:eastAsia="es-PA"/>
        </w:rPr>
        <w:t>Thinking</w:t>
      </w:r>
      <w:proofErr w:type="spellEnd"/>
      <w:r w:rsidRPr="0019410C">
        <w:rPr>
          <w:rFonts w:eastAsia="Times New Roman"/>
          <w:sz w:val="24"/>
          <w:szCs w:val="24"/>
          <w:lang w:eastAsia="es-PA"/>
        </w:rPr>
        <w:t xml:space="preserve"> y TIC en la Educación. Estuvo dirigido a estudiantes, profesores e investigadores de áreas de educación tecnológica.</w:t>
      </w:r>
    </w:p>
    <w:p w14:paraId="4A525322" w14:textId="77777777" w:rsidR="00B66B12" w:rsidRPr="0019410C" w:rsidRDefault="00B66B12" w:rsidP="00921432">
      <w:pPr>
        <w:spacing w:before="120" w:after="0" w:line="360" w:lineRule="auto"/>
        <w:jc w:val="both"/>
        <w:rPr>
          <w:rFonts w:eastAsia="Times New Roman"/>
          <w:sz w:val="24"/>
          <w:szCs w:val="24"/>
          <w:lang w:eastAsia="es-PA"/>
        </w:rPr>
      </w:pPr>
    </w:p>
    <w:p w14:paraId="4A525323" w14:textId="77777777" w:rsidR="0076155A" w:rsidRDefault="0076155A" w:rsidP="00516783">
      <w:pPr>
        <w:spacing w:after="0" w:line="240" w:lineRule="auto"/>
        <w:rPr>
          <w:rFonts w:eastAsia="Times New Roman"/>
          <w:sz w:val="24"/>
          <w:szCs w:val="24"/>
          <w:lang w:eastAsia="es-PA"/>
        </w:rPr>
      </w:pPr>
    </w:p>
    <w:p w14:paraId="4A525324" w14:textId="77777777" w:rsidR="0076155A" w:rsidRDefault="0076155A" w:rsidP="00516783">
      <w:pPr>
        <w:spacing w:after="0" w:line="240" w:lineRule="auto"/>
        <w:rPr>
          <w:rFonts w:eastAsia="Times New Roman"/>
          <w:sz w:val="24"/>
          <w:szCs w:val="24"/>
          <w:lang w:eastAsia="es-PA"/>
        </w:rPr>
      </w:pPr>
    </w:p>
    <w:p w14:paraId="4A525325" w14:textId="77777777" w:rsidR="000D573F" w:rsidRPr="00217084" w:rsidRDefault="000D573F" w:rsidP="00516783">
      <w:pPr>
        <w:spacing w:after="0" w:line="240" w:lineRule="auto"/>
        <w:rPr>
          <w:rFonts w:eastAsia="Times New Roman"/>
          <w:b/>
          <w:bCs/>
          <w:sz w:val="28"/>
          <w:szCs w:val="28"/>
          <w:lang w:eastAsia="es-PA"/>
        </w:rPr>
      </w:pPr>
    </w:p>
    <w:p w14:paraId="4A525326" w14:textId="77777777" w:rsidR="0076155A" w:rsidRDefault="000D573F" w:rsidP="00977B0C">
      <w:pPr>
        <w:spacing w:after="0" w:line="240" w:lineRule="auto"/>
        <w:jc w:val="center"/>
        <w:rPr>
          <w:rFonts w:eastAsia="Times New Roman"/>
          <w:sz w:val="24"/>
          <w:szCs w:val="24"/>
          <w:lang w:eastAsia="es-PA"/>
        </w:rPr>
      </w:pPr>
      <w:r w:rsidRPr="0076155A">
        <w:rPr>
          <w:rFonts w:eastAsia="Times New Roman"/>
          <w:noProof/>
          <w:sz w:val="24"/>
          <w:szCs w:val="24"/>
          <w:lang w:eastAsia="es-PA"/>
        </w:rPr>
        <w:drawing>
          <wp:inline distT="0" distB="0" distL="0" distR="0" wp14:anchorId="4A5253EA" wp14:editId="4A5253EB">
            <wp:extent cx="4885519" cy="3091296"/>
            <wp:effectExtent l="0" t="0" r="0" b="0"/>
            <wp:docPr id="46" name="Imagen 46" descr="H:\Fotos\2019\eventos internacionales\II Congreso de Ciencia y Tecnologia UMECIT 05-7-2019\IMG_6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Fotos\2019\eventos internacionales\II Congreso de Ciencia y Tecnologia UMECIT 05-7-2019\IMG_6373.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5104"/>
                    <a:stretch/>
                  </pic:blipFill>
                  <pic:spPr bwMode="auto">
                    <a:xfrm>
                      <a:off x="0" y="0"/>
                      <a:ext cx="4917279" cy="3111392"/>
                    </a:xfrm>
                    <a:prstGeom prst="rect">
                      <a:avLst/>
                    </a:prstGeom>
                    <a:noFill/>
                    <a:ln>
                      <a:noFill/>
                    </a:ln>
                    <a:extLst>
                      <a:ext uri="{53640926-AAD7-44D8-BBD7-CCE9431645EC}">
                        <a14:shadowObscured xmlns:a14="http://schemas.microsoft.com/office/drawing/2010/main"/>
                      </a:ext>
                    </a:extLst>
                  </pic:spPr>
                </pic:pic>
              </a:graphicData>
            </a:graphic>
          </wp:inline>
        </w:drawing>
      </w:r>
    </w:p>
    <w:p w14:paraId="4A525327" w14:textId="77777777" w:rsidR="00BD6D24" w:rsidRDefault="00BD6D24" w:rsidP="00977B0C">
      <w:pPr>
        <w:spacing w:after="0" w:line="240" w:lineRule="auto"/>
        <w:jc w:val="center"/>
        <w:rPr>
          <w:rFonts w:eastAsia="Times New Roman"/>
          <w:sz w:val="24"/>
          <w:szCs w:val="24"/>
          <w:lang w:eastAsia="es-PA"/>
        </w:rPr>
      </w:pPr>
    </w:p>
    <w:p w14:paraId="4A525328" w14:textId="77777777" w:rsidR="00800E8F" w:rsidRPr="00D40EAB" w:rsidRDefault="00800E8F" w:rsidP="00977B0C">
      <w:pPr>
        <w:spacing w:after="0" w:line="240" w:lineRule="auto"/>
        <w:jc w:val="center"/>
        <w:rPr>
          <w:rFonts w:eastAsia="Times New Roman"/>
          <w:sz w:val="24"/>
          <w:szCs w:val="24"/>
          <w:lang w:eastAsia="es-PA"/>
        </w:rPr>
      </w:pPr>
    </w:p>
    <w:p w14:paraId="4A525329" w14:textId="77777777" w:rsidR="000A32D3" w:rsidRDefault="00800E8F" w:rsidP="00BD6D24">
      <w:pPr>
        <w:spacing w:after="0" w:line="360" w:lineRule="auto"/>
        <w:jc w:val="both"/>
        <w:rPr>
          <w:rFonts w:eastAsia="Times New Roman"/>
          <w:sz w:val="24"/>
          <w:szCs w:val="36"/>
          <w:lang w:eastAsia="es-PA"/>
        </w:rPr>
      </w:pPr>
      <w:r w:rsidRPr="0019410C">
        <w:rPr>
          <w:rFonts w:eastAsia="Times New Roman"/>
          <w:sz w:val="24"/>
          <w:szCs w:val="36"/>
          <w:lang w:eastAsia="es-PA"/>
        </w:rPr>
        <w:t>El 5 de julio de 2019 la Universidad Metropolitana de Ciencia y Tecnología (UMECIT) dio inicio al II Congreso de Ciencia y Tecnología cuyo lema fue “Innovación y Tendencias en la era digital”. Este evento se desarrolló los días 5 y 6 de julio de 2019 y cont</w:t>
      </w:r>
      <w:r w:rsidR="00921432">
        <w:rPr>
          <w:rFonts w:eastAsia="Times New Roman"/>
          <w:sz w:val="24"/>
          <w:szCs w:val="36"/>
          <w:lang w:eastAsia="es-PA"/>
        </w:rPr>
        <w:t>ó</w:t>
      </w:r>
      <w:r w:rsidRPr="0019410C">
        <w:rPr>
          <w:rFonts w:eastAsia="Times New Roman"/>
          <w:sz w:val="24"/>
          <w:szCs w:val="36"/>
          <w:lang w:eastAsia="es-PA"/>
        </w:rPr>
        <w:t xml:space="preserve"> con una participación de casi 600 personas; con conferencias magistrales de expositores extranjeros y panameños. </w:t>
      </w:r>
      <w:r w:rsidRPr="0019410C">
        <w:rPr>
          <w:rFonts w:eastAsia="Times New Roman"/>
          <w:sz w:val="24"/>
          <w:szCs w:val="36"/>
          <w:lang w:eastAsia="es-PA"/>
        </w:rPr>
        <w:lastRenderedPageBreak/>
        <w:t>Este evento logr</w:t>
      </w:r>
      <w:r w:rsidR="00921432">
        <w:rPr>
          <w:rFonts w:eastAsia="Times New Roman"/>
          <w:sz w:val="24"/>
          <w:szCs w:val="36"/>
          <w:lang w:eastAsia="es-PA"/>
        </w:rPr>
        <w:t>ó</w:t>
      </w:r>
      <w:r w:rsidRPr="0019410C">
        <w:rPr>
          <w:rFonts w:eastAsia="Times New Roman"/>
          <w:sz w:val="24"/>
          <w:szCs w:val="36"/>
          <w:lang w:eastAsia="es-PA"/>
        </w:rPr>
        <w:t xml:space="preserve"> evidencia</w:t>
      </w:r>
      <w:r w:rsidR="00921432">
        <w:rPr>
          <w:rFonts w:eastAsia="Times New Roman"/>
          <w:sz w:val="24"/>
          <w:szCs w:val="36"/>
          <w:lang w:eastAsia="es-PA"/>
        </w:rPr>
        <w:t>r</w:t>
      </w:r>
      <w:r w:rsidRPr="0019410C">
        <w:rPr>
          <w:rFonts w:eastAsia="Times New Roman"/>
          <w:sz w:val="24"/>
          <w:szCs w:val="36"/>
          <w:lang w:eastAsia="es-PA"/>
        </w:rPr>
        <w:t xml:space="preserve"> el avance y mejoramiento en materia de investigación a todos los niveles de formación desde la licenciatura hasta el doctorado dentro de UMECIT.</w:t>
      </w:r>
    </w:p>
    <w:p w14:paraId="4A52532A" w14:textId="77777777" w:rsidR="00BD6D24" w:rsidRDefault="00BD6D24" w:rsidP="00BD6D24">
      <w:pPr>
        <w:spacing w:after="0" w:line="360" w:lineRule="auto"/>
        <w:jc w:val="both"/>
        <w:rPr>
          <w:rFonts w:eastAsia="Times New Roman"/>
          <w:sz w:val="24"/>
          <w:szCs w:val="36"/>
          <w:lang w:eastAsia="es-PA"/>
        </w:rPr>
      </w:pPr>
    </w:p>
    <w:p w14:paraId="4A52532B" w14:textId="77777777" w:rsidR="00587587" w:rsidRPr="00BD6D24" w:rsidRDefault="000A32D3" w:rsidP="00921432">
      <w:pPr>
        <w:spacing w:after="0" w:line="240" w:lineRule="auto"/>
        <w:jc w:val="center"/>
        <w:rPr>
          <w:rFonts w:eastAsia="Times New Roman"/>
          <w:b/>
          <w:color w:val="2E74B5" w:themeColor="accent5" w:themeShade="BF"/>
          <w:sz w:val="32"/>
          <w:szCs w:val="32"/>
          <w:lang w:eastAsia="es-PA"/>
        </w:rPr>
      </w:pPr>
      <w:r w:rsidRPr="000A32D3">
        <w:rPr>
          <w:rFonts w:eastAsia="Times New Roman"/>
          <w:noProof/>
          <w:sz w:val="36"/>
          <w:szCs w:val="36"/>
          <w:lang w:eastAsia="es-PA"/>
        </w:rPr>
        <w:drawing>
          <wp:inline distT="0" distB="0" distL="0" distR="0" wp14:anchorId="4A5253EC" wp14:editId="4A5253ED">
            <wp:extent cx="4963482" cy="2826327"/>
            <wp:effectExtent l="0" t="0" r="0" b="0"/>
            <wp:docPr id="71" name="Imagen 71" descr="C:\Users\MEDUCA\Downloads\803d7896-ca15-4e47-9a65-cadac230ec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DUCA\Downloads\803d7896-ca15-4e47-9a65-cadac230ec75.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9070" t="17160" r="22358" b="5589"/>
                    <a:stretch/>
                  </pic:blipFill>
                  <pic:spPr bwMode="auto">
                    <a:xfrm>
                      <a:off x="0" y="0"/>
                      <a:ext cx="4963886" cy="2826557"/>
                    </a:xfrm>
                    <a:prstGeom prst="rect">
                      <a:avLst/>
                    </a:prstGeom>
                    <a:noFill/>
                    <a:ln>
                      <a:noFill/>
                    </a:ln>
                    <a:extLst>
                      <a:ext uri="{53640926-AAD7-44D8-BBD7-CCE9431645EC}">
                        <a14:shadowObscured xmlns:a14="http://schemas.microsoft.com/office/drawing/2010/main"/>
                      </a:ext>
                    </a:extLst>
                  </pic:spPr>
                </pic:pic>
              </a:graphicData>
            </a:graphic>
          </wp:inline>
        </w:drawing>
      </w:r>
    </w:p>
    <w:p w14:paraId="4A52532C" w14:textId="77777777" w:rsidR="00800E8F" w:rsidRDefault="00800E8F" w:rsidP="000A32D3">
      <w:pPr>
        <w:spacing w:after="0" w:line="240" w:lineRule="auto"/>
        <w:jc w:val="center"/>
        <w:rPr>
          <w:rFonts w:eastAsia="Times New Roman"/>
          <w:sz w:val="36"/>
          <w:szCs w:val="36"/>
          <w:lang w:eastAsia="es-PA"/>
        </w:rPr>
      </w:pPr>
    </w:p>
    <w:p w14:paraId="4A52532D" w14:textId="77777777" w:rsidR="00800E8F" w:rsidRDefault="0078314D" w:rsidP="00921432">
      <w:pPr>
        <w:spacing w:before="120" w:after="0" w:line="360" w:lineRule="auto"/>
        <w:jc w:val="both"/>
        <w:rPr>
          <w:rFonts w:eastAsia="Times New Roman"/>
          <w:sz w:val="24"/>
          <w:szCs w:val="24"/>
          <w:lang w:eastAsia="es-PA"/>
        </w:rPr>
      </w:pPr>
      <w:r>
        <w:rPr>
          <w:rFonts w:eastAsia="Times New Roman"/>
          <w:sz w:val="24"/>
          <w:szCs w:val="24"/>
          <w:lang w:eastAsia="es-PA"/>
        </w:rPr>
        <w:t xml:space="preserve">Del 22 al 24 de octubre de 2019 </w:t>
      </w:r>
      <w:r w:rsidR="00921432">
        <w:rPr>
          <w:rFonts w:eastAsia="Times New Roman"/>
          <w:sz w:val="24"/>
          <w:szCs w:val="24"/>
          <w:lang w:eastAsia="es-PA"/>
        </w:rPr>
        <w:t>se asistió</w:t>
      </w:r>
      <w:r>
        <w:rPr>
          <w:rFonts w:eastAsia="Times New Roman"/>
          <w:sz w:val="24"/>
          <w:szCs w:val="24"/>
          <w:lang w:eastAsia="es-PA"/>
        </w:rPr>
        <w:t xml:space="preserve"> al encuentro “Habilidades del Siglo 21” organizado por Virtual Educa y cofinanciado por el Banco de Desarrollo (BID). El objetivo central del Foro </w:t>
      </w:r>
      <w:r w:rsidR="00921432">
        <w:rPr>
          <w:rFonts w:eastAsia="Times New Roman"/>
          <w:sz w:val="24"/>
          <w:szCs w:val="24"/>
          <w:lang w:eastAsia="es-PA"/>
        </w:rPr>
        <w:t>fue el de</w:t>
      </w:r>
      <w:r>
        <w:rPr>
          <w:rFonts w:eastAsia="Times New Roman"/>
          <w:sz w:val="24"/>
          <w:szCs w:val="24"/>
          <w:lang w:eastAsia="es-PA"/>
        </w:rPr>
        <w:t xml:space="preserve"> consolidar un espacio de reflexión y análisis sobre la Educación en el siglo XXI, basado en la innovación como el eje estratégico para la inclusión y el progreso de nuestras sociedades.</w:t>
      </w:r>
    </w:p>
    <w:p w14:paraId="4A52532E" w14:textId="77777777" w:rsidR="0078314D" w:rsidRPr="0078314D" w:rsidRDefault="0078314D" w:rsidP="0078314D">
      <w:pPr>
        <w:spacing w:after="0" w:line="360" w:lineRule="auto"/>
        <w:jc w:val="both"/>
        <w:rPr>
          <w:rFonts w:eastAsia="Times New Roman"/>
          <w:sz w:val="24"/>
          <w:szCs w:val="24"/>
          <w:lang w:eastAsia="es-PA"/>
        </w:rPr>
      </w:pPr>
    </w:p>
    <w:p w14:paraId="4A52532F" w14:textId="77777777" w:rsidR="001140F8" w:rsidRDefault="000A32D3" w:rsidP="00E03425">
      <w:pPr>
        <w:spacing w:after="0" w:line="240" w:lineRule="auto"/>
        <w:jc w:val="center"/>
        <w:rPr>
          <w:rFonts w:eastAsia="Times New Roman"/>
          <w:sz w:val="36"/>
          <w:szCs w:val="36"/>
          <w:lang w:eastAsia="es-PA"/>
        </w:rPr>
      </w:pPr>
      <w:r w:rsidRPr="000438B6">
        <w:rPr>
          <w:rFonts w:eastAsia="Times New Roman"/>
          <w:noProof/>
          <w:sz w:val="24"/>
          <w:szCs w:val="24"/>
          <w:lang w:eastAsia="es-PA"/>
        </w:rPr>
        <w:drawing>
          <wp:inline distT="0" distB="0" distL="0" distR="0" wp14:anchorId="4A5253EE" wp14:editId="4A5253EF">
            <wp:extent cx="4631330" cy="2174711"/>
            <wp:effectExtent l="0" t="0" r="0" b="0"/>
            <wp:docPr id="39" name="Imagen 39" descr="H:\Fotos\2019\Secretaria Ejecutiva\Evento CSUCA 04-9-2019\IMG_7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Fotos\2019\Secretaria Ejecutiva\Evento CSUCA 04-9-2019\IMG_7126.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30641"/>
                    <a:stretch/>
                  </pic:blipFill>
                  <pic:spPr bwMode="auto">
                    <a:xfrm>
                      <a:off x="0" y="0"/>
                      <a:ext cx="4720981" cy="2216808"/>
                    </a:xfrm>
                    <a:prstGeom prst="rect">
                      <a:avLst/>
                    </a:prstGeom>
                    <a:noFill/>
                    <a:ln>
                      <a:noFill/>
                    </a:ln>
                    <a:extLst>
                      <a:ext uri="{53640926-AAD7-44D8-BBD7-CCE9431645EC}">
                        <a14:shadowObscured xmlns:a14="http://schemas.microsoft.com/office/drawing/2010/main"/>
                      </a:ext>
                    </a:extLst>
                  </pic:spPr>
                </pic:pic>
              </a:graphicData>
            </a:graphic>
          </wp:inline>
        </w:drawing>
      </w:r>
    </w:p>
    <w:p w14:paraId="4A525330" w14:textId="77777777" w:rsidR="00EB33EB" w:rsidRDefault="00EB33EB" w:rsidP="00E03425">
      <w:pPr>
        <w:spacing w:after="0" w:line="240" w:lineRule="auto"/>
        <w:jc w:val="center"/>
        <w:rPr>
          <w:rFonts w:eastAsia="Times New Roman"/>
          <w:sz w:val="36"/>
          <w:szCs w:val="36"/>
          <w:lang w:eastAsia="es-PA"/>
        </w:rPr>
      </w:pPr>
    </w:p>
    <w:p w14:paraId="4A525331" w14:textId="77777777" w:rsidR="00024352" w:rsidRDefault="00024352" w:rsidP="001140F8">
      <w:pPr>
        <w:spacing w:after="0" w:line="240" w:lineRule="auto"/>
        <w:jc w:val="both"/>
        <w:rPr>
          <w:rFonts w:eastAsia="Times New Roman"/>
          <w:b/>
          <w:sz w:val="24"/>
          <w:szCs w:val="24"/>
          <w:lang w:eastAsia="es-PA"/>
        </w:rPr>
      </w:pPr>
    </w:p>
    <w:p w14:paraId="4A525332" w14:textId="77777777" w:rsidR="00EB33EB" w:rsidRPr="00EB33EB" w:rsidRDefault="00EB33EB" w:rsidP="00921432">
      <w:pPr>
        <w:spacing w:before="120" w:after="0" w:line="360" w:lineRule="auto"/>
        <w:jc w:val="both"/>
        <w:rPr>
          <w:rFonts w:eastAsia="Times New Roman"/>
          <w:b/>
          <w:bCs/>
          <w:sz w:val="24"/>
          <w:szCs w:val="24"/>
          <w:lang w:eastAsia="es-PA"/>
        </w:rPr>
      </w:pPr>
      <w:r w:rsidRPr="00EB33EB">
        <w:rPr>
          <w:rFonts w:eastAsia="Times New Roman"/>
          <w:sz w:val="24"/>
          <w:szCs w:val="24"/>
          <w:lang w:eastAsia="es-PA"/>
        </w:rPr>
        <w:lastRenderedPageBreak/>
        <w:t xml:space="preserve">Participación en el </w:t>
      </w:r>
      <w:r w:rsidRPr="00EB33EB">
        <w:rPr>
          <w:rFonts w:eastAsia="Times New Roman"/>
          <w:bCs/>
          <w:sz w:val="24"/>
          <w:szCs w:val="24"/>
          <w:lang w:eastAsia="es-PA"/>
        </w:rPr>
        <w:t>Taller</w:t>
      </w:r>
      <w:r>
        <w:rPr>
          <w:rFonts w:eastAsia="Times New Roman"/>
          <w:bCs/>
          <w:sz w:val="24"/>
          <w:szCs w:val="24"/>
          <w:lang w:eastAsia="es-PA"/>
        </w:rPr>
        <w:t>:</w:t>
      </w:r>
      <w:r w:rsidRPr="00EB33EB">
        <w:rPr>
          <w:rFonts w:eastAsia="Times New Roman"/>
          <w:bCs/>
          <w:sz w:val="24"/>
          <w:szCs w:val="24"/>
          <w:lang w:eastAsia="es-PA"/>
        </w:rPr>
        <w:t xml:space="preserve"> </w:t>
      </w:r>
      <w:r>
        <w:rPr>
          <w:rFonts w:eastAsia="Times New Roman"/>
          <w:bCs/>
          <w:sz w:val="24"/>
          <w:szCs w:val="24"/>
          <w:lang w:eastAsia="es-PA"/>
        </w:rPr>
        <w:t>“</w:t>
      </w:r>
      <w:r w:rsidRPr="00EB33EB">
        <w:rPr>
          <w:rFonts w:eastAsia="Times New Roman"/>
          <w:bCs/>
          <w:sz w:val="24"/>
          <w:szCs w:val="24"/>
          <w:lang w:eastAsia="es-PA"/>
        </w:rPr>
        <w:t>Innovación del Proceso de Enseñanza Aprendizaje en la Educación Superior de América Central, el papel de la Evaluación y Acreditación de la Calidad</w:t>
      </w:r>
      <w:r>
        <w:rPr>
          <w:rFonts w:eastAsia="Times New Roman"/>
          <w:bCs/>
          <w:sz w:val="24"/>
          <w:szCs w:val="24"/>
          <w:lang w:eastAsia="es-PA"/>
        </w:rPr>
        <w:t xml:space="preserve">” organizado por el Consejo Centroamericano de Acreditación </w:t>
      </w:r>
      <w:r w:rsidR="00921432" w:rsidRPr="00B921A8">
        <w:rPr>
          <w:rFonts w:eastAsia="Times New Roman"/>
          <w:bCs/>
          <w:sz w:val="24"/>
          <w:szCs w:val="24"/>
          <w:lang w:eastAsia="es-PA"/>
        </w:rPr>
        <w:t xml:space="preserve">de la Educación Superior </w:t>
      </w:r>
      <w:r>
        <w:rPr>
          <w:rFonts w:eastAsia="Times New Roman"/>
          <w:bCs/>
          <w:sz w:val="24"/>
          <w:szCs w:val="24"/>
          <w:lang w:eastAsia="es-PA"/>
        </w:rPr>
        <w:t>(CCA).</w:t>
      </w:r>
    </w:p>
    <w:p w14:paraId="4A525333" w14:textId="77777777" w:rsidR="00587587" w:rsidRDefault="001140F8" w:rsidP="00921432">
      <w:pPr>
        <w:spacing w:before="120" w:after="0" w:line="360" w:lineRule="auto"/>
        <w:jc w:val="both"/>
        <w:rPr>
          <w:rFonts w:eastAsia="Times New Roman"/>
          <w:sz w:val="24"/>
          <w:szCs w:val="24"/>
          <w:lang w:eastAsia="es-PA"/>
        </w:rPr>
      </w:pPr>
      <w:r>
        <w:rPr>
          <w:rFonts w:eastAsia="Times New Roman"/>
          <w:sz w:val="24"/>
          <w:szCs w:val="24"/>
          <w:lang w:eastAsia="es-PA"/>
        </w:rPr>
        <w:t xml:space="preserve">El objetivo </w:t>
      </w:r>
      <w:r w:rsidR="00EB33EB">
        <w:rPr>
          <w:rFonts w:eastAsia="Times New Roman"/>
          <w:sz w:val="24"/>
          <w:szCs w:val="24"/>
          <w:lang w:eastAsia="es-PA"/>
        </w:rPr>
        <w:t xml:space="preserve">de este taller </w:t>
      </w:r>
      <w:r>
        <w:rPr>
          <w:rFonts w:eastAsia="Times New Roman"/>
          <w:sz w:val="24"/>
          <w:szCs w:val="24"/>
          <w:lang w:eastAsia="es-PA"/>
        </w:rPr>
        <w:t xml:space="preserve">era </w:t>
      </w:r>
      <w:r w:rsidR="00921432">
        <w:rPr>
          <w:rFonts w:eastAsia="Times New Roman"/>
          <w:sz w:val="24"/>
          <w:szCs w:val="24"/>
          <w:lang w:eastAsia="es-PA"/>
        </w:rPr>
        <w:t xml:space="preserve">el </w:t>
      </w:r>
      <w:r>
        <w:rPr>
          <w:rFonts w:eastAsia="Times New Roman"/>
          <w:sz w:val="24"/>
          <w:szCs w:val="24"/>
          <w:lang w:eastAsia="es-PA"/>
        </w:rPr>
        <w:t>de promover la reflexión, el di</w:t>
      </w:r>
      <w:r w:rsidR="00921432">
        <w:rPr>
          <w:rFonts w:eastAsia="Times New Roman"/>
          <w:sz w:val="24"/>
          <w:szCs w:val="24"/>
          <w:lang w:eastAsia="es-PA"/>
        </w:rPr>
        <w:t>á</w:t>
      </w:r>
      <w:r>
        <w:rPr>
          <w:rFonts w:eastAsia="Times New Roman"/>
          <w:sz w:val="24"/>
          <w:szCs w:val="24"/>
          <w:lang w:eastAsia="es-PA"/>
        </w:rPr>
        <w:t xml:space="preserve">logo y la colaboración entre universidades y organismos de evaluación y acreditación de calidad, para lograr que la </w:t>
      </w:r>
      <w:r w:rsidR="00921432">
        <w:rPr>
          <w:rFonts w:eastAsia="Times New Roman"/>
          <w:sz w:val="24"/>
          <w:szCs w:val="24"/>
          <w:lang w:eastAsia="es-PA"/>
        </w:rPr>
        <w:t>E</w:t>
      </w:r>
      <w:r>
        <w:rPr>
          <w:rFonts w:eastAsia="Times New Roman"/>
          <w:sz w:val="24"/>
          <w:szCs w:val="24"/>
          <w:lang w:eastAsia="es-PA"/>
        </w:rPr>
        <w:t>valuación y Acreditación sea un instrumento más efectivo para promover la innovación del proceso de enseñanza aprendizaje y la mejora significativa de la calidad de la educación superior de América Central.</w:t>
      </w:r>
    </w:p>
    <w:p w14:paraId="4A525334" w14:textId="77777777" w:rsidR="00EB33EB" w:rsidRDefault="00EB33EB" w:rsidP="00EB33EB">
      <w:pPr>
        <w:spacing w:after="0" w:line="360" w:lineRule="auto"/>
        <w:jc w:val="both"/>
        <w:rPr>
          <w:rFonts w:eastAsia="Times New Roman"/>
          <w:sz w:val="24"/>
          <w:szCs w:val="24"/>
          <w:lang w:eastAsia="es-PA"/>
        </w:rPr>
      </w:pPr>
    </w:p>
    <w:p w14:paraId="4A525335" w14:textId="77777777" w:rsidR="003A1FFC" w:rsidRPr="003A1FFC" w:rsidRDefault="003A1FFC" w:rsidP="003A1FFC">
      <w:pPr>
        <w:spacing w:after="0" w:line="240" w:lineRule="auto"/>
        <w:ind w:left="-851"/>
        <w:jc w:val="center"/>
        <w:rPr>
          <w:rFonts w:eastAsia="Times New Roman"/>
          <w:sz w:val="36"/>
          <w:szCs w:val="36"/>
          <w:lang w:eastAsia="es-PA"/>
        </w:rPr>
      </w:pPr>
      <w:r>
        <w:rPr>
          <w:noProof/>
          <w:lang w:eastAsia="es-PA"/>
        </w:rPr>
        <w:drawing>
          <wp:inline distT="0" distB="0" distL="0" distR="0" wp14:anchorId="4A5253F0" wp14:editId="4A5253F1">
            <wp:extent cx="6238875" cy="5429250"/>
            <wp:effectExtent l="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1739" r="14848" b="7371"/>
                    <a:stretch/>
                  </pic:blipFill>
                  <pic:spPr bwMode="auto">
                    <a:xfrm>
                      <a:off x="0" y="0"/>
                      <a:ext cx="6255843" cy="5444016"/>
                    </a:xfrm>
                    <a:prstGeom prst="rect">
                      <a:avLst/>
                    </a:prstGeom>
                    <a:ln>
                      <a:noFill/>
                    </a:ln>
                    <a:extLst>
                      <a:ext uri="{53640926-AAD7-44D8-BBD7-CCE9431645EC}">
                        <a14:shadowObscured xmlns:a14="http://schemas.microsoft.com/office/drawing/2010/main"/>
                      </a:ext>
                    </a:extLst>
                  </pic:spPr>
                </pic:pic>
              </a:graphicData>
            </a:graphic>
          </wp:inline>
        </w:drawing>
      </w:r>
    </w:p>
    <w:p w14:paraId="4A525336" w14:textId="77777777" w:rsidR="003A1FFC" w:rsidRPr="003A1FFC" w:rsidRDefault="003A1FFC" w:rsidP="003A1FFC">
      <w:pPr>
        <w:pStyle w:val="Ttulo1"/>
        <w:rPr>
          <w:sz w:val="36"/>
          <w:szCs w:val="36"/>
        </w:rPr>
      </w:pPr>
    </w:p>
    <w:p w14:paraId="4A525337" w14:textId="77777777" w:rsidR="0019410C" w:rsidRDefault="00E721CD" w:rsidP="00397A6C">
      <w:pPr>
        <w:pStyle w:val="Ttulo1"/>
        <w:numPr>
          <w:ilvl w:val="0"/>
          <w:numId w:val="44"/>
        </w:numPr>
        <w:rPr>
          <w:sz w:val="36"/>
          <w:szCs w:val="36"/>
        </w:rPr>
      </w:pPr>
      <w:bookmarkStart w:id="15" w:name="_Toc39141366"/>
      <w:r>
        <w:t>APROBACIONES DEL CONSEJO</w:t>
      </w:r>
      <w:bookmarkEnd w:id="15"/>
      <w:r>
        <w:t xml:space="preserve"> </w:t>
      </w:r>
    </w:p>
    <w:p w14:paraId="4A525338" w14:textId="77777777" w:rsidR="0019410C" w:rsidRDefault="0019410C" w:rsidP="00E03425">
      <w:pPr>
        <w:spacing w:after="0" w:line="240" w:lineRule="auto"/>
        <w:jc w:val="center"/>
        <w:rPr>
          <w:rFonts w:eastAsia="Times New Roman"/>
          <w:sz w:val="36"/>
          <w:szCs w:val="36"/>
          <w:lang w:eastAsia="es-PA"/>
        </w:rPr>
      </w:pPr>
    </w:p>
    <w:p w14:paraId="4A525339" w14:textId="77777777" w:rsidR="007A5C9F" w:rsidRDefault="002B217C" w:rsidP="00921432">
      <w:pPr>
        <w:spacing w:before="120" w:after="0" w:line="360" w:lineRule="auto"/>
        <w:jc w:val="both"/>
        <w:rPr>
          <w:rFonts w:eastAsia="Times New Roman"/>
          <w:sz w:val="24"/>
          <w:szCs w:val="24"/>
          <w:lang w:eastAsia="es-PA"/>
        </w:rPr>
      </w:pPr>
      <w:r w:rsidRPr="00B921A8">
        <w:rPr>
          <w:rFonts w:eastAsia="Times New Roman"/>
          <w:sz w:val="24"/>
          <w:szCs w:val="24"/>
          <w:lang w:eastAsia="es-PA"/>
        </w:rPr>
        <w:t>Atendiendo al principio de Transparencia y Rendición de cuentas, la Secretaría Ejecutiva publica en su página web del CONEAUPA t</w:t>
      </w:r>
      <w:r w:rsidR="007A5C9F" w:rsidRPr="00B921A8">
        <w:rPr>
          <w:rFonts w:eastAsia="Times New Roman"/>
          <w:sz w:val="24"/>
          <w:szCs w:val="24"/>
          <w:lang w:eastAsia="es-PA"/>
        </w:rPr>
        <w:t xml:space="preserve">odos </w:t>
      </w:r>
      <w:r w:rsidR="007A5C9F">
        <w:rPr>
          <w:rFonts w:eastAsia="Times New Roman"/>
          <w:sz w:val="24"/>
          <w:szCs w:val="24"/>
          <w:lang w:eastAsia="es-PA"/>
        </w:rPr>
        <w:t xml:space="preserve">los acuerdos del Consejo </w:t>
      </w:r>
      <w:r>
        <w:rPr>
          <w:rFonts w:eastAsia="Times New Roman"/>
          <w:sz w:val="24"/>
          <w:szCs w:val="24"/>
          <w:lang w:eastAsia="es-PA"/>
        </w:rPr>
        <w:t>de los que se d</w:t>
      </w:r>
      <w:r w:rsidR="007A5C9F">
        <w:rPr>
          <w:rFonts w:eastAsia="Times New Roman"/>
          <w:sz w:val="24"/>
          <w:szCs w:val="24"/>
          <w:lang w:eastAsia="es-PA"/>
        </w:rPr>
        <w:t>etalla</w:t>
      </w:r>
      <w:r>
        <w:rPr>
          <w:rFonts w:eastAsia="Times New Roman"/>
          <w:sz w:val="24"/>
          <w:szCs w:val="24"/>
          <w:lang w:eastAsia="es-PA"/>
        </w:rPr>
        <w:t>n</w:t>
      </w:r>
      <w:r w:rsidR="007A5C9F">
        <w:rPr>
          <w:rFonts w:eastAsia="Times New Roman"/>
          <w:sz w:val="24"/>
          <w:szCs w:val="24"/>
          <w:lang w:eastAsia="es-PA"/>
        </w:rPr>
        <w:t xml:space="preserve"> los más significativos.</w:t>
      </w:r>
    </w:p>
    <w:p w14:paraId="4A52533A" w14:textId="77777777" w:rsidR="002B217C" w:rsidRDefault="002B217C" w:rsidP="002B217C">
      <w:pPr>
        <w:spacing w:before="120" w:after="0" w:line="360" w:lineRule="auto"/>
        <w:jc w:val="both"/>
        <w:rPr>
          <w:rFonts w:eastAsia="Times New Roman"/>
          <w:b/>
          <w:sz w:val="26"/>
          <w:szCs w:val="26"/>
          <w:lang w:eastAsia="es-PA"/>
        </w:rPr>
      </w:pPr>
      <w:r w:rsidRPr="00540AB4">
        <w:rPr>
          <w:rFonts w:eastAsia="Times New Roman"/>
          <w:b/>
          <w:sz w:val="26"/>
          <w:szCs w:val="26"/>
          <w:lang w:eastAsia="es-PA"/>
        </w:rPr>
        <w:t>Plan Operativo Anual y su respectivo presupuesto para la vigencia fiscal 2020 de la Secretaria Ejecutiva del Consejo Nacional de Evaluación y Acreditación Universitaria de Panamá.</w:t>
      </w:r>
    </w:p>
    <w:p w14:paraId="4A52533B" w14:textId="77777777" w:rsidR="002B217C" w:rsidRDefault="002B217C" w:rsidP="002B217C">
      <w:pPr>
        <w:pStyle w:val="Prrafodelista"/>
        <w:numPr>
          <w:ilvl w:val="0"/>
          <w:numId w:val="40"/>
        </w:numPr>
        <w:spacing w:before="120" w:after="0" w:line="360" w:lineRule="auto"/>
        <w:contextualSpacing w:val="0"/>
        <w:jc w:val="both"/>
        <w:rPr>
          <w:rFonts w:eastAsia="Times New Roman"/>
          <w:sz w:val="24"/>
          <w:szCs w:val="26"/>
          <w:lang w:eastAsia="es-PA"/>
        </w:rPr>
      </w:pPr>
      <w:r w:rsidRPr="00540AB4">
        <w:rPr>
          <w:rFonts w:eastAsia="Times New Roman"/>
          <w:sz w:val="24"/>
          <w:szCs w:val="24"/>
          <w:lang w:eastAsia="es-PA"/>
        </w:rPr>
        <w:t>El Consejo Nacional de Evaluación y Acreditación Universitaria de Panamá aprobó en sesión</w:t>
      </w:r>
      <w:r w:rsidRPr="00540AB4">
        <w:rPr>
          <w:rFonts w:eastAsia="Times New Roman"/>
          <w:sz w:val="24"/>
          <w:szCs w:val="26"/>
          <w:lang w:eastAsia="es-PA"/>
        </w:rPr>
        <w:t xml:space="preserve"> </w:t>
      </w:r>
      <w:r>
        <w:rPr>
          <w:rFonts w:eastAsia="Times New Roman"/>
          <w:sz w:val="24"/>
          <w:szCs w:val="26"/>
          <w:lang w:eastAsia="es-PA"/>
        </w:rPr>
        <w:t xml:space="preserve">ordinaria I de 29 de enero de 2020 el </w:t>
      </w:r>
      <w:r w:rsidRPr="00540AB4">
        <w:rPr>
          <w:rFonts w:eastAsia="Times New Roman"/>
          <w:sz w:val="24"/>
          <w:szCs w:val="26"/>
          <w:lang w:eastAsia="es-PA"/>
        </w:rPr>
        <w:t>Plan Operativo Anual y su respectivo presupuesto para la vigencia fiscal 2020 de la Secretaria Ejecutiva del Consejo Nacional de Evaluación y Acreditación Universitaria de Panamá</w:t>
      </w:r>
      <w:r>
        <w:rPr>
          <w:rFonts w:eastAsia="Times New Roman"/>
          <w:sz w:val="24"/>
          <w:szCs w:val="26"/>
          <w:lang w:eastAsia="es-PA"/>
        </w:rPr>
        <w:t>, el cual fue publicado en Gaceta Oficial N°28968-A, Resolución N°01 de 29 de enero de 2020.</w:t>
      </w:r>
    </w:p>
    <w:p w14:paraId="4A52533C" w14:textId="77777777" w:rsidR="002B217C" w:rsidRDefault="002B217C" w:rsidP="002B217C">
      <w:pPr>
        <w:spacing w:before="120" w:after="0" w:line="360" w:lineRule="auto"/>
        <w:jc w:val="both"/>
        <w:rPr>
          <w:rFonts w:eastAsia="Times New Roman"/>
          <w:b/>
          <w:sz w:val="26"/>
          <w:szCs w:val="26"/>
          <w:lang w:eastAsia="es-PA"/>
        </w:rPr>
      </w:pPr>
      <w:r>
        <w:rPr>
          <w:rFonts w:eastAsia="Times New Roman"/>
          <w:b/>
          <w:sz w:val="26"/>
          <w:szCs w:val="26"/>
          <w:lang w:eastAsia="es-PA"/>
        </w:rPr>
        <w:t>Guía para solicitar autorización para la creación y funcionamiento provisional de universidades particulares en la República de Panamá.</w:t>
      </w:r>
    </w:p>
    <w:p w14:paraId="4A52533D" w14:textId="77777777" w:rsidR="002B217C" w:rsidRDefault="002B217C" w:rsidP="002B217C">
      <w:pPr>
        <w:pStyle w:val="Prrafodelista"/>
        <w:numPr>
          <w:ilvl w:val="0"/>
          <w:numId w:val="40"/>
        </w:numPr>
        <w:spacing w:before="120" w:after="0" w:line="360" w:lineRule="auto"/>
        <w:contextualSpacing w:val="0"/>
        <w:jc w:val="both"/>
        <w:rPr>
          <w:rFonts w:eastAsia="Times New Roman"/>
          <w:sz w:val="24"/>
          <w:szCs w:val="26"/>
          <w:lang w:eastAsia="es-PA"/>
        </w:rPr>
      </w:pPr>
      <w:r w:rsidRPr="00540AB4">
        <w:rPr>
          <w:rFonts w:eastAsia="Times New Roman"/>
          <w:sz w:val="24"/>
          <w:szCs w:val="24"/>
          <w:lang w:eastAsia="es-PA"/>
        </w:rPr>
        <w:t>El Consejo Nacional de Evaluación y Acreditación Universitaria de Panamá aprobó en sesión</w:t>
      </w:r>
      <w:r w:rsidRPr="00540AB4">
        <w:rPr>
          <w:rFonts w:eastAsia="Times New Roman"/>
          <w:sz w:val="24"/>
          <w:szCs w:val="26"/>
          <w:lang w:eastAsia="es-PA"/>
        </w:rPr>
        <w:t xml:space="preserve"> </w:t>
      </w:r>
      <w:r>
        <w:rPr>
          <w:rFonts w:eastAsia="Times New Roman"/>
          <w:sz w:val="24"/>
          <w:szCs w:val="26"/>
          <w:lang w:eastAsia="es-PA"/>
        </w:rPr>
        <w:t xml:space="preserve">ordinaria VI de 09 de octubre de 2019 la </w:t>
      </w:r>
      <w:r w:rsidRPr="00540AB4">
        <w:rPr>
          <w:rFonts w:eastAsia="Times New Roman"/>
          <w:sz w:val="24"/>
          <w:szCs w:val="26"/>
          <w:lang w:eastAsia="es-PA"/>
        </w:rPr>
        <w:t>Guía para solicitar autorización para la creación y funcionamiento provisional de universidades particulares en la República de Panamá</w:t>
      </w:r>
      <w:r>
        <w:rPr>
          <w:rFonts w:eastAsia="Times New Roman"/>
          <w:sz w:val="24"/>
          <w:szCs w:val="26"/>
          <w:lang w:eastAsia="es-PA"/>
        </w:rPr>
        <w:t>, la cual fue publicada en la Gaceta Oficial N°28968-A, Resolución N°02 de 29 de enero de 2020.</w:t>
      </w:r>
    </w:p>
    <w:p w14:paraId="4A52533E" w14:textId="77777777" w:rsidR="002B217C" w:rsidRDefault="002B217C" w:rsidP="002B217C">
      <w:pPr>
        <w:spacing w:before="120" w:after="0" w:line="360" w:lineRule="auto"/>
        <w:jc w:val="both"/>
        <w:rPr>
          <w:rFonts w:eastAsia="Times New Roman"/>
          <w:b/>
          <w:sz w:val="26"/>
          <w:szCs w:val="26"/>
          <w:lang w:eastAsia="es-PA"/>
        </w:rPr>
      </w:pPr>
      <w:r w:rsidRPr="00540AB4">
        <w:rPr>
          <w:rFonts w:eastAsia="Times New Roman"/>
          <w:b/>
          <w:sz w:val="26"/>
          <w:szCs w:val="26"/>
          <w:lang w:eastAsia="es-PA"/>
        </w:rPr>
        <w:t>Actualización del Reglamento Interno del Consejo Nacional de Evaluación y Acreditación Universitaria de Panamá.</w:t>
      </w:r>
    </w:p>
    <w:p w14:paraId="4A52533F" w14:textId="77777777" w:rsidR="002B217C" w:rsidRPr="00540AB4" w:rsidRDefault="002B217C" w:rsidP="002B217C">
      <w:pPr>
        <w:pStyle w:val="Prrafodelista"/>
        <w:numPr>
          <w:ilvl w:val="0"/>
          <w:numId w:val="40"/>
        </w:numPr>
        <w:spacing w:before="120" w:after="0" w:line="360" w:lineRule="auto"/>
        <w:contextualSpacing w:val="0"/>
        <w:jc w:val="both"/>
        <w:rPr>
          <w:rFonts w:eastAsia="Times New Roman"/>
          <w:b/>
          <w:sz w:val="26"/>
          <w:szCs w:val="26"/>
          <w:lang w:eastAsia="es-PA"/>
        </w:rPr>
      </w:pPr>
      <w:r w:rsidRPr="00540AB4">
        <w:rPr>
          <w:rFonts w:eastAsia="Times New Roman"/>
          <w:sz w:val="24"/>
          <w:szCs w:val="24"/>
          <w:lang w:eastAsia="es-PA"/>
        </w:rPr>
        <w:t>El Consejo Nacional de Evaluación y Acreditación Universitaria de Panamá aprobó en sesión</w:t>
      </w:r>
      <w:r w:rsidRPr="00540AB4">
        <w:rPr>
          <w:rFonts w:eastAsia="Times New Roman"/>
          <w:sz w:val="24"/>
          <w:szCs w:val="26"/>
          <w:lang w:eastAsia="es-PA"/>
        </w:rPr>
        <w:t xml:space="preserve"> </w:t>
      </w:r>
      <w:r>
        <w:rPr>
          <w:rFonts w:eastAsia="Times New Roman"/>
          <w:sz w:val="24"/>
          <w:szCs w:val="26"/>
          <w:lang w:eastAsia="es-PA"/>
        </w:rPr>
        <w:t xml:space="preserve">ordinaria VI de 09 de octubre de 2019 la </w:t>
      </w:r>
      <w:r w:rsidRPr="00540AB4">
        <w:rPr>
          <w:rFonts w:eastAsia="Times New Roman"/>
          <w:sz w:val="24"/>
          <w:szCs w:val="26"/>
          <w:lang w:eastAsia="es-PA"/>
        </w:rPr>
        <w:t xml:space="preserve">Actualización del Reglamento Interno </w:t>
      </w:r>
      <w:r w:rsidRPr="00540AB4">
        <w:rPr>
          <w:rFonts w:eastAsia="Times New Roman"/>
          <w:sz w:val="24"/>
          <w:szCs w:val="26"/>
          <w:lang w:eastAsia="es-PA"/>
        </w:rPr>
        <w:lastRenderedPageBreak/>
        <w:t>del Consejo Nacional de Evaluación y Acreditación Universitaria de Panamá</w:t>
      </w:r>
      <w:r>
        <w:rPr>
          <w:rFonts w:eastAsia="Times New Roman"/>
          <w:sz w:val="24"/>
          <w:szCs w:val="26"/>
          <w:lang w:eastAsia="es-PA"/>
        </w:rPr>
        <w:t>, la cual fue publicada en la Gaceta Oficial N°28968-A, Resolución N°03 de 29 de enero de 2020.</w:t>
      </w:r>
    </w:p>
    <w:p w14:paraId="4A525340" w14:textId="77777777" w:rsidR="002B217C" w:rsidRDefault="002B217C" w:rsidP="00921432">
      <w:pPr>
        <w:spacing w:before="120" w:after="0" w:line="360" w:lineRule="auto"/>
        <w:jc w:val="both"/>
        <w:rPr>
          <w:rFonts w:eastAsia="Times New Roman"/>
          <w:b/>
          <w:sz w:val="26"/>
          <w:szCs w:val="26"/>
          <w:lang w:eastAsia="es-PA"/>
        </w:rPr>
      </w:pPr>
    </w:p>
    <w:p w14:paraId="4A525341" w14:textId="77777777" w:rsidR="002B217C" w:rsidRPr="00540AB4" w:rsidRDefault="002B217C" w:rsidP="002B217C">
      <w:pPr>
        <w:spacing w:before="120" w:after="0" w:line="360" w:lineRule="auto"/>
        <w:jc w:val="both"/>
        <w:rPr>
          <w:rFonts w:eastAsia="Times New Roman"/>
          <w:b/>
          <w:sz w:val="26"/>
          <w:szCs w:val="26"/>
          <w:lang w:eastAsia="es-PA"/>
        </w:rPr>
      </w:pPr>
      <w:r w:rsidRPr="00540AB4">
        <w:rPr>
          <w:rFonts w:eastAsia="Times New Roman"/>
          <w:b/>
          <w:sz w:val="26"/>
          <w:szCs w:val="26"/>
          <w:lang w:eastAsia="es-PA"/>
        </w:rPr>
        <w:t xml:space="preserve">Código de Conducta Ética y Responsabilidad Corporativa del Consejo Nacional de Evaluación y Acreditación Universitaria de Panamá. </w:t>
      </w:r>
    </w:p>
    <w:p w14:paraId="4A525342" w14:textId="77777777" w:rsidR="002B217C" w:rsidRPr="00540AB4" w:rsidRDefault="002B217C" w:rsidP="002B217C">
      <w:pPr>
        <w:pStyle w:val="Prrafodelista"/>
        <w:numPr>
          <w:ilvl w:val="2"/>
          <w:numId w:val="40"/>
        </w:numPr>
        <w:spacing w:before="120" w:after="0" w:line="360" w:lineRule="auto"/>
        <w:ind w:left="709"/>
        <w:contextualSpacing w:val="0"/>
        <w:jc w:val="both"/>
        <w:rPr>
          <w:rFonts w:eastAsia="Times New Roman"/>
          <w:sz w:val="24"/>
          <w:szCs w:val="26"/>
          <w:lang w:eastAsia="es-PA"/>
        </w:rPr>
      </w:pPr>
      <w:r w:rsidRPr="00540AB4">
        <w:rPr>
          <w:rFonts w:eastAsia="Times New Roman"/>
          <w:sz w:val="24"/>
          <w:szCs w:val="24"/>
          <w:lang w:eastAsia="es-PA"/>
        </w:rPr>
        <w:t xml:space="preserve">El Consejo Nacional de Evaluación y Acreditación Universitaria de Panamá aprobó en sesión ordinaria II de 19 de febrero de 2020 el </w:t>
      </w:r>
      <w:r w:rsidRPr="00540AB4">
        <w:rPr>
          <w:rFonts w:eastAsia="Times New Roman"/>
          <w:sz w:val="24"/>
          <w:szCs w:val="26"/>
          <w:lang w:eastAsia="es-PA"/>
        </w:rPr>
        <w:t>Código de Conducta Ética y Responsabilidad Corporativa del Consejo Nacional de Evaluación y Acreditación Universitaria de Panamá el cual fue publicado en la Gaceta Oficial N°28977, Resolución N°04 de 04 de marzo de 2020.</w:t>
      </w:r>
    </w:p>
    <w:p w14:paraId="4A525343" w14:textId="77777777" w:rsidR="007A5C9F" w:rsidRPr="007A5C9F" w:rsidRDefault="007A5C9F" w:rsidP="00921432">
      <w:pPr>
        <w:spacing w:before="120" w:after="0" w:line="360" w:lineRule="auto"/>
        <w:jc w:val="both"/>
        <w:rPr>
          <w:rFonts w:eastAsia="Times New Roman"/>
          <w:b/>
          <w:sz w:val="26"/>
          <w:szCs w:val="26"/>
          <w:lang w:eastAsia="es-PA"/>
        </w:rPr>
      </w:pPr>
      <w:r w:rsidRPr="007A5C9F">
        <w:rPr>
          <w:rFonts w:eastAsia="Times New Roman"/>
          <w:b/>
          <w:sz w:val="26"/>
          <w:szCs w:val="26"/>
          <w:lang w:eastAsia="es-PA"/>
        </w:rPr>
        <w:t xml:space="preserve">Fundamentos del Modelo de Evaluación con fines de Acreditación Institucional. </w:t>
      </w:r>
    </w:p>
    <w:p w14:paraId="4A525344" w14:textId="77777777" w:rsidR="007A5C9F" w:rsidRPr="007A5C9F" w:rsidRDefault="007A5C9F" w:rsidP="00921432">
      <w:pPr>
        <w:pStyle w:val="Prrafodelista"/>
        <w:numPr>
          <w:ilvl w:val="2"/>
          <w:numId w:val="40"/>
        </w:numPr>
        <w:spacing w:before="120" w:after="0" w:line="360" w:lineRule="auto"/>
        <w:ind w:left="709"/>
        <w:contextualSpacing w:val="0"/>
        <w:jc w:val="both"/>
        <w:rPr>
          <w:rFonts w:eastAsia="Times New Roman"/>
          <w:sz w:val="24"/>
          <w:szCs w:val="24"/>
          <w:lang w:eastAsia="es-PA"/>
        </w:rPr>
      </w:pPr>
      <w:r w:rsidRPr="007A5C9F">
        <w:rPr>
          <w:rFonts w:eastAsia="Times New Roman"/>
          <w:sz w:val="24"/>
          <w:szCs w:val="24"/>
          <w:lang w:eastAsia="es-PA"/>
        </w:rPr>
        <w:t>El Consejo de Evaluación y Acreditación Universitaria de Panamá aprobó en sesión extraordinaria VIII del 6 de diciembre de 2019, los Fundamentos del Modelo de Evaluación con fines de acreditación Institucional, el cual fue publicado en la Gaceta Oficial N°28977, Resolución N°05 de 05 de marzo de 2020.</w:t>
      </w:r>
    </w:p>
    <w:p w14:paraId="4A525345" w14:textId="77777777" w:rsidR="007A5C9F" w:rsidRPr="007A5C9F" w:rsidRDefault="007A5C9F" w:rsidP="00921432">
      <w:pPr>
        <w:spacing w:before="120" w:after="0" w:line="360" w:lineRule="auto"/>
        <w:jc w:val="both"/>
        <w:rPr>
          <w:rFonts w:eastAsia="Times New Roman"/>
          <w:b/>
          <w:sz w:val="26"/>
          <w:szCs w:val="26"/>
          <w:lang w:eastAsia="es-PA"/>
        </w:rPr>
      </w:pPr>
      <w:r w:rsidRPr="007A5C9F">
        <w:rPr>
          <w:rFonts w:eastAsia="Times New Roman"/>
          <w:b/>
          <w:sz w:val="26"/>
          <w:szCs w:val="26"/>
          <w:lang w:eastAsia="es-PA"/>
        </w:rPr>
        <w:t xml:space="preserve">Matriz de Evaluación y Acreditación Universitaria de Panamá. </w:t>
      </w:r>
    </w:p>
    <w:p w14:paraId="4A525346" w14:textId="77777777" w:rsidR="007A5C9F" w:rsidRPr="007A5C9F" w:rsidRDefault="007A5C9F" w:rsidP="00921432">
      <w:pPr>
        <w:pStyle w:val="Prrafodelista"/>
        <w:numPr>
          <w:ilvl w:val="2"/>
          <w:numId w:val="40"/>
        </w:numPr>
        <w:spacing w:before="120" w:after="0" w:line="360" w:lineRule="auto"/>
        <w:ind w:left="709"/>
        <w:contextualSpacing w:val="0"/>
        <w:jc w:val="both"/>
        <w:rPr>
          <w:rFonts w:eastAsia="Times New Roman"/>
          <w:sz w:val="24"/>
          <w:szCs w:val="24"/>
          <w:lang w:eastAsia="es-PA"/>
        </w:rPr>
      </w:pPr>
      <w:r w:rsidRPr="007A5C9F">
        <w:rPr>
          <w:rFonts w:eastAsia="Times New Roman"/>
          <w:sz w:val="24"/>
          <w:szCs w:val="24"/>
          <w:lang w:eastAsia="es-PA"/>
        </w:rPr>
        <w:t>El Consejo de Evaluación y Acreditación Universitaria de Panamá aprobó en sesión extraordinaria IX de 11 de diciembre de 2019, la Matriz de Evaluación y Acreditación Institucional Universitaria de Panamá, la cual fue publicada en la Gaceta Oficial N°28977, Resolución N°06 de 05 de marzo de 2020.</w:t>
      </w:r>
    </w:p>
    <w:p w14:paraId="4A525347" w14:textId="77777777" w:rsidR="00540AB4" w:rsidRPr="00540AB4" w:rsidRDefault="00540AB4" w:rsidP="00921432">
      <w:pPr>
        <w:spacing w:before="120" w:after="0" w:line="360" w:lineRule="auto"/>
        <w:jc w:val="both"/>
        <w:rPr>
          <w:rFonts w:eastAsia="Times New Roman"/>
          <w:b/>
          <w:sz w:val="26"/>
          <w:szCs w:val="26"/>
          <w:lang w:eastAsia="es-PA"/>
        </w:rPr>
      </w:pPr>
      <w:r w:rsidRPr="00540AB4">
        <w:rPr>
          <w:rFonts w:eastAsia="Times New Roman"/>
          <w:b/>
          <w:sz w:val="26"/>
          <w:szCs w:val="26"/>
          <w:lang w:eastAsia="es-PA"/>
        </w:rPr>
        <w:t>Modificación al Decreto Ejecutivo 539</w:t>
      </w:r>
    </w:p>
    <w:p w14:paraId="4A525348" w14:textId="77777777" w:rsidR="00540AB4" w:rsidRDefault="00540AB4" w:rsidP="00921432">
      <w:pPr>
        <w:pStyle w:val="Prrafodelista"/>
        <w:numPr>
          <w:ilvl w:val="0"/>
          <w:numId w:val="40"/>
        </w:numPr>
        <w:spacing w:before="120" w:after="0" w:line="360" w:lineRule="auto"/>
        <w:contextualSpacing w:val="0"/>
        <w:jc w:val="both"/>
        <w:rPr>
          <w:rFonts w:eastAsia="Times New Roman"/>
          <w:sz w:val="24"/>
          <w:szCs w:val="26"/>
          <w:lang w:eastAsia="es-PA"/>
        </w:rPr>
      </w:pPr>
      <w:r w:rsidRPr="00540AB4">
        <w:rPr>
          <w:rFonts w:eastAsia="Times New Roman"/>
          <w:sz w:val="24"/>
          <w:szCs w:val="24"/>
          <w:lang w:eastAsia="es-PA"/>
        </w:rPr>
        <w:t>El Consejo Nacional de Evaluación y Acreditación Universitaria de Panamá aprobó en sesión</w:t>
      </w:r>
      <w:r w:rsidRPr="00540AB4">
        <w:rPr>
          <w:rFonts w:eastAsia="Times New Roman"/>
          <w:sz w:val="24"/>
          <w:szCs w:val="26"/>
          <w:lang w:eastAsia="es-PA"/>
        </w:rPr>
        <w:t xml:space="preserve"> </w:t>
      </w:r>
      <w:r w:rsidR="007E0C3A">
        <w:rPr>
          <w:rFonts w:eastAsia="Times New Roman"/>
          <w:sz w:val="24"/>
          <w:szCs w:val="26"/>
          <w:lang w:eastAsia="es-PA"/>
        </w:rPr>
        <w:t xml:space="preserve">ordinaria III de 11 de marzo de 2020 la </w:t>
      </w:r>
      <w:r w:rsidRPr="00540AB4">
        <w:rPr>
          <w:rFonts w:eastAsia="Times New Roman"/>
          <w:sz w:val="24"/>
          <w:szCs w:val="26"/>
          <w:lang w:eastAsia="es-PA"/>
        </w:rPr>
        <w:t>Modificación al Decreto Ejecutivo 539</w:t>
      </w:r>
      <w:r w:rsidR="007E0C3A">
        <w:rPr>
          <w:rFonts w:eastAsia="Times New Roman"/>
          <w:sz w:val="24"/>
          <w:szCs w:val="26"/>
          <w:lang w:eastAsia="es-PA"/>
        </w:rPr>
        <w:t>, el cual está en trámite en el Ministerio de Educación.</w:t>
      </w:r>
    </w:p>
    <w:p w14:paraId="4A525349" w14:textId="77777777" w:rsidR="007E0C3A" w:rsidRPr="007E0C3A" w:rsidRDefault="007E0C3A" w:rsidP="00921432">
      <w:pPr>
        <w:spacing w:before="120" w:after="0" w:line="360" w:lineRule="auto"/>
        <w:jc w:val="both"/>
        <w:rPr>
          <w:rFonts w:eastAsia="Times New Roman"/>
          <w:b/>
          <w:sz w:val="26"/>
          <w:szCs w:val="26"/>
          <w:lang w:eastAsia="es-PA"/>
        </w:rPr>
      </w:pPr>
      <w:r w:rsidRPr="007E0C3A">
        <w:rPr>
          <w:rFonts w:eastAsia="Times New Roman"/>
          <w:b/>
          <w:sz w:val="26"/>
          <w:szCs w:val="26"/>
          <w:lang w:eastAsia="es-PA"/>
        </w:rPr>
        <w:lastRenderedPageBreak/>
        <w:t>Reglamentación para el uso de Fondos para las fuentes de financiamiento</w:t>
      </w:r>
      <w:r>
        <w:rPr>
          <w:rFonts w:eastAsia="Times New Roman"/>
          <w:b/>
          <w:sz w:val="26"/>
          <w:szCs w:val="26"/>
          <w:lang w:eastAsia="es-PA"/>
        </w:rPr>
        <w:t xml:space="preserve"> distintas a la asignación presupuestaria del Estado.</w:t>
      </w:r>
    </w:p>
    <w:p w14:paraId="4A52534A" w14:textId="77777777" w:rsidR="007E0C3A" w:rsidRDefault="007E0C3A" w:rsidP="00921432">
      <w:pPr>
        <w:pStyle w:val="Prrafodelista"/>
        <w:numPr>
          <w:ilvl w:val="0"/>
          <w:numId w:val="40"/>
        </w:numPr>
        <w:spacing w:before="120" w:after="0" w:line="360" w:lineRule="auto"/>
        <w:contextualSpacing w:val="0"/>
        <w:jc w:val="both"/>
        <w:rPr>
          <w:rFonts w:eastAsia="Times New Roman"/>
          <w:sz w:val="24"/>
          <w:szCs w:val="26"/>
          <w:lang w:eastAsia="es-PA"/>
        </w:rPr>
      </w:pPr>
      <w:r w:rsidRPr="00540AB4">
        <w:rPr>
          <w:rFonts w:eastAsia="Times New Roman"/>
          <w:sz w:val="24"/>
          <w:szCs w:val="24"/>
          <w:lang w:eastAsia="es-PA"/>
        </w:rPr>
        <w:t>El Consejo Nacional de Evaluación y Acreditación Universitaria de Panamá aprobó en sesión</w:t>
      </w:r>
      <w:r w:rsidRPr="007E0C3A">
        <w:rPr>
          <w:rFonts w:eastAsia="Times New Roman"/>
          <w:sz w:val="24"/>
          <w:szCs w:val="26"/>
          <w:lang w:eastAsia="es-PA"/>
        </w:rPr>
        <w:t xml:space="preserve"> </w:t>
      </w:r>
      <w:r>
        <w:rPr>
          <w:rFonts w:eastAsia="Times New Roman"/>
          <w:sz w:val="24"/>
          <w:szCs w:val="26"/>
          <w:lang w:eastAsia="es-PA"/>
        </w:rPr>
        <w:t xml:space="preserve">ordinaria III de 11 de marzo de 2020 la </w:t>
      </w:r>
      <w:r w:rsidRPr="007E0C3A">
        <w:rPr>
          <w:rFonts w:eastAsia="Times New Roman"/>
          <w:sz w:val="24"/>
          <w:szCs w:val="26"/>
          <w:lang w:eastAsia="es-PA"/>
        </w:rPr>
        <w:t>Reglamentación para el uso de Fondos para las fuentes de financiamiento</w:t>
      </w:r>
      <w:r>
        <w:rPr>
          <w:rFonts w:eastAsia="Times New Roman"/>
          <w:sz w:val="24"/>
          <w:szCs w:val="26"/>
          <w:lang w:eastAsia="es-PA"/>
        </w:rPr>
        <w:t xml:space="preserve"> distintas a la asignación presupuestaria del Estado, la cual está en trámite en el Ministerio de Educación.</w:t>
      </w:r>
    </w:p>
    <w:p w14:paraId="4A52534B" w14:textId="77777777" w:rsidR="00D920D9" w:rsidRPr="007E0C3A" w:rsidRDefault="00D920D9" w:rsidP="00921432">
      <w:pPr>
        <w:pStyle w:val="Prrafodelista"/>
        <w:spacing w:before="120" w:after="0" w:line="360" w:lineRule="auto"/>
        <w:contextualSpacing w:val="0"/>
        <w:jc w:val="both"/>
        <w:rPr>
          <w:rFonts w:eastAsia="Times New Roman"/>
          <w:sz w:val="24"/>
          <w:szCs w:val="26"/>
          <w:lang w:eastAsia="es-PA"/>
        </w:rPr>
      </w:pPr>
    </w:p>
    <w:p w14:paraId="4A52534C" w14:textId="77777777" w:rsidR="004C69AC" w:rsidRDefault="00E721CD" w:rsidP="00397A6C">
      <w:pPr>
        <w:pStyle w:val="Ttulo1"/>
        <w:numPr>
          <w:ilvl w:val="0"/>
          <w:numId w:val="44"/>
        </w:numPr>
        <w:rPr>
          <w:sz w:val="36"/>
          <w:szCs w:val="36"/>
        </w:rPr>
      </w:pPr>
      <w:bookmarkStart w:id="16" w:name="_Toc39141367"/>
      <w:r>
        <w:t>SITIO WEB</w:t>
      </w:r>
      <w:bookmarkEnd w:id="16"/>
    </w:p>
    <w:p w14:paraId="4A52534D" w14:textId="77777777" w:rsidR="007E0C3A" w:rsidRPr="007E0C3A" w:rsidRDefault="007E0C3A" w:rsidP="00921432">
      <w:pPr>
        <w:pStyle w:val="Prrafodelista"/>
        <w:numPr>
          <w:ilvl w:val="0"/>
          <w:numId w:val="40"/>
        </w:numPr>
        <w:spacing w:before="120" w:after="0" w:line="360" w:lineRule="auto"/>
        <w:contextualSpacing w:val="0"/>
        <w:rPr>
          <w:rFonts w:eastAsia="Times New Roman"/>
          <w:sz w:val="24"/>
          <w:szCs w:val="24"/>
          <w:lang w:eastAsia="es-PA"/>
        </w:rPr>
      </w:pPr>
      <w:r w:rsidRPr="007E0C3A">
        <w:rPr>
          <w:rFonts w:eastAsia="Times New Roman"/>
          <w:sz w:val="24"/>
          <w:szCs w:val="24"/>
          <w:lang w:eastAsia="es-PA"/>
        </w:rPr>
        <w:t>Se ha elaborado una nueva estructura para el sitio web del Consejo Nacional de Evaluación y Acreditación Universitaria de Panamá.</w:t>
      </w:r>
    </w:p>
    <w:p w14:paraId="4A52534E" w14:textId="77777777" w:rsidR="007E0C3A" w:rsidRPr="007E0C3A" w:rsidRDefault="007E0C3A" w:rsidP="00921432">
      <w:pPr>
        <w:pStyle w:val="Prrafodelista"/>
        <w:numPr>
          <w:ilvl w:val="0"/>
          <w:numId w:val="40"/>
        </w:numPr>
        <w:spacing w:before="120" w:after="0" w:line="360" w:lineRule="auto"/>
        <w:contextualSpacing w:val="0"/>
        <w:rPr>
          <w:rFonts w:eastAsia="Times New Roman"/>
          <w:sz w:val="24"/>
          <w:szCs w:val="24"/>
          <w:lang w:eastAsia="es-PA"/>
        </w:rPr>
      </w:pPr>
      <w:r w:rsidRPr="007E0C3A">
        <w:rPr>
          <w:rFonts w:eastAsia="Times New Roman"/>
          <w:sz w:val="24"/>
          <w:szCs w:val="24"/>
          <w:lang w:eastAsia="es-PA"/>
        </w:rPr>
        <w:t>Se han elaborado e incorporado resúmenes y acuerdos de todas las actas desde el 2015 hasta la fecha.</w:t>
      </w:r>
    </w:p>
    <w:p w14:paraId="4A52534F" w14:textId="77777777" w:rsidR="007E0C3A" w:rsidRPr="00B921A8" w:rsidRDefault="007E0C3A" w:rsidP="00921432">
      <w:pPr>
        <w:pStyle w:val="Prrafodelista"/>
        <w:numPr>
          <w:ilvl w:val="0"/>
          <w:numId w:val="40"/>
        </w:numPr>
        <w:spacing w:before="120" w:after="0" w:line="360" w:lineRule="auto"/>
        <w:contextualSpacing w:val="0"/>
        <w:rPr>
          <w:rFonts w:eastAsia="Times New Roman"/>
          <w:sz w:val="24"/>
          <w:szCs w:val="24"/>
          <w:lang w:eastAsia="es-PA"/>
        </w:rPr>
      </w:pPr>
      <w:r w:rsidRPr="007E0C3A">
        <w:rPr>
          <w:rFonts w:eastAsia="Times New Roman"/>
          <w:sz w:val="24"/>
          <w:szCs w:val="24"/>
          <w:lang w:eastAsia="es-PA"/>
        </w:rPr>
        <w:t>Se han incorporado todos los documentos legales, convenios y matrices</w:t>
      </w:r>
      <w:r w:rsidR="002B217C">
        <w:rPr>
          <w:rFonts w:eastAsia="Times New Roman"/>
          <w:sz w:val="24"/>
          <w:szCs w:val="24"/>
          <w:lang w:eastAsia="es-PA"/>
        </w:rPr>
        <w:t xml:space="preserve"> </w:t>
      </w:r>
      <w:r w:rsidR="002B217C" w:rsidRPr="00B921A8">
        <w:rPr>
          <w:rFonts w:eastAsia="Times New Roman"/>
          <w:sz w:val="24"/>
          <w:szCs w:val="24"/>
          <w:lang w:eastAsia="es-PA"/>
        </w:rPr>
        <w:t>de manera que sean accesibles a las universidades y a los grupos de interés a nivel nacional e internacional.</w:t>
      </w:r>
    </w:p>
    <w:p w14:paraId="4A525350" w14:textId="77777777" w:rsidR="007E0C3A" w:rsidRDefault="007E0C3A" w:rsidP="00921432">
      <w:pPr>
        <w:spacing w:before="120" w:after="0" w:line="360" w:lineRule="auto"/>
        <w:rPr>
          <w:rFonts w:eastAsia="Times New Roman"/>
          <w:sz w:val="24"/>
          <w:szCs w:val="24"/>
          <w:lang w:eastAsia="es-PA"/>
        </w:rPr>
      </w:pPr>
    </w:p>
    <w:p w14:paraId="4A525351" w14:textId="77777777" w:rsidR="000A32D3" w:rsidRDefault="00E721CD" w:rsidP="00397A6C">
      <w:pPr>
        <w:pStyle w:val="Ttulo1"/>
        <w:numPr>
          <w:ilvl w:val="0"/>
          <w:numId w:val="44"/>
        </w:numPr>
        <w:rPr>
          <w:sz w:val="36"/>
          <w:szCs w:val="36"/>
        </w:rPr>
      </w:pPr>
      <w:bookmarkStart w:id="17" w:name="_Toc39141368"/>
      <w:r>
        <w:t>CONVENIOS</w:t>
      </w:r>
      <w:bookmarkEnd w:id="17"/>
      <w:r>
        <w:t xml:space="preserve"> </w:t>
      </w:r>
    </w:p>
    <w:p w14:paraId="4A525352" w14:textId="77777777" w:rsidR="00024352" w:rsidRPr="00484CBE" w:rsidRDefault="00217084" w:rsidP="00921432">
      <w:pPr>
        <w:autoSpaceDE w:val="0"/>
        <w:autoSpaceDN w:val="0"/>
        <w:adjustRightInd w:val="0"/>
        <w:spacing w:before="120" w:after="0" w:line="360" w:lineRule="auto"/>
        <w:jc w:val="both"/>
        <w:rPr>
          <w:rFonts w:eastAsia="Times New Roman"/>
          <w:sz w:val="24"/>
          <w:szCs w:val="24"/>
          <w:lang w:eastAsia="es-PA"/>
        </w:rPr>
      </w:pPr>
      <w:r>
        <w:rPr>
          <w:rFonts w:eastAsia="Times New Roman"/>
          <w:sz w:val="24"/>
          <w:szCs w:val="24"/>
          <w:lang w:eastAsia="es-PA"/>
        </w:rPr>
        <w:t xml:space="preserve">Es prioritario para </w:t>
      </w:r>
      <w:r w:rsidR="002B217C">
        <w:rPr>
          <w:rFonts w:eastAsia="Times New Roman"/>
          <w:sz w:val="24"/>
          <w:szCs w:val="24"/>
          <w:lang w:eastAsia="es-PA"/>
        </w:rPr>
        <w:t>la Agencia</w:t>
      </w:r>
      <w:r>
        <w:rPr>
          <w:rFonts w:eastAsia="Times New Roman"/>
          <w:sz w:val="24"/>
          <w:szCs w:val="24"/>
          <w:lang w:eastAsia="es-PA"/>
        </w:rPr>
        <w:t xml:space="preserve"> </w:t>
      </w:r>
      <w:r w:rsidR="00EB33EB">
        <w:rPr>
          <w:rFonts w:eastAsia="Times New Roman"/>
          <w:sz w:val="24"/>
          <w:szCs w:val="24"/>
          <w:lang w:eastAsia="es-PA"/>
        </w:rPr>
        <w:t>contar con la colaboración de</w:t>
      </w:r>
      <w:r>
        <w:rPr>
          <w:rFonts w:eastAsia="Times New Roman"/>
          <w:sz w:val="24"/>
          <w:szCs w:val="24"/>
          <w:lang w:eastAsia="es-PA"/>
        </w:rPr>
        <w:t xml:space="preserve"> organismos similares tanto nacionales como internacionales. Para tal fin, se han llevado a cabo una serie de </w:t>
      </w:r>
      <w:r w:rsidR="00024352" w:rsidRPr="00484CBE">
        <w:rPr>
          <w:rFonts w:eastAsia="Times New Roman"/>
          <w:sz w:val="24"/>
          <w:szCs w:val="24"/>
          <w:lang w:eastAsia="es-PA"/>
        </w:rPr>
        <w:t xml:space="preserve">convenios </w:t>
      </w:r>
      <w:r>
        <w:rPr>
          <w:rFonts w:eastAsia="Times New Roman"/>
          <w:sz w:val="24"/>
          <w:szCs w:val="24"/>
          <w:lang w:eastAsia="es-PA"/>
        </w:rPr>
        <w:t>atendiendo</w:t>
      </w:r>
      <w:r w:rsidR="00024352" w:rsidRPr="00484CBE">
        <w:rPr>
          <w:rFonts w:eastAsia="Times New Roman"/>
          <w:sz w:val="24"/>
          <w:szCs w:val="24"/>
          <w:lang w:eastAsia="es-PA"/>
        </w:rPr>
        <w:t xml:space="preserve"> el mandato de la Ley 52, de 26 de junio de 2015, que rige el </w:t>
      </w:r>
      <w:r w:rsidR="002B217C">
        <w:rPr>
          <w:rFonts w:eastAsia="Times New Roman"/>
          <w:sz w:val="24"/>
          <w:szCs w:val="24"/>
          <w:lang w:eastAsia="es-PA"/>
        </w:rPr>
        <w:t>S</w:t>
      </w:r>
      <w:r w:rsidR="00024352" w:rsidRPr="00484CBE">
        <w:rPr>
          <w:rFonts w:eastAsia="Times New Roman"/>
          <w:sz w:val="24"/>
          <w:szCs w:val="24"/>
          <w:lang w:eastAsia="es-PA"/>
        </w:rPr>
        <w:t xml:space="preserve">istema de </w:t>
      </w:r>
      <w:r w:rsidR="002B217C">
        <w:rPr>
          <w:rFonts w:eastAsia="Times New Roman"/>
          <w:sz w:val="24"/>
          <w:szCs w:val="24"/>
          <w:lang w:eastAsia="es-PA"/>
        </w:rPr>
        <w:t>M</w:t>
      </w:r>
      <w:r w:rsidR="00024352" w:rsidRPr="00484CBE">
        <w:rPr>
          <w:rFonts w:eastAsia="Times New Roman"/>
          <w:sz w:val="24"/>
          <w:szCs w:val="24"/>
          <w:lang w:eastAsia="es-PA"/>
        </w:rPr>
        <w:t xml:space="preserve">ejoramiento de la </w:t>
      </w:r>
      <w:r w:rsidR="002B217C">
        <w:rPr>
          <w:rFonts w:eastAsia="Times New Roman"/>
          <w:sz w:val="24"/>
          <w:szCs w:val="24"/>
          <w:lang w:eastAsia="es-PA"/>
        </w:rPr>
        <w:t>C</w:t>
      </w:r>
      <w:r w:rsidR="00024352" w:rsidRPr="00484CBE">
        <w:rPr>
          <w:rFonts w:eastAsia="Times New Roman"/>
          <w:sz w:val="24"/>
          <w:szCs w:val="24"/>
          <w:lang w:eastAsia="es-PA"/>
        </w:rPr>
        <w:t xml:space="preserve">alidad de la </w:t>
      </w:r>
      <w:r w:rsidR="002B217C">
        <w:rPr>
          <w:rFonts w:eastAsia="Times New Roman"/>
          <w:sz w:val="24"/>
          <w:szCs w:val="24"/>
          <w:lang w:eastAsia="es-PA"/>
        </w:rPr>
        <w:t>E</w:t>
      </w:r>
      <w:r w:rsidR="00024352" w:rsidRPr="00484CBE">
        <w:rPr>
          <w:rFonts w:eastAsia="Times New Roman"/>
          <w:sz w:val="24"/>
          <w:szCs w:val="24"/>
          <w:lang w:eastAsia="es-PA"/>
        </w:rPr>
        <w:t xml:space="preserve">ducación </w:t>
      </w:r>
      <w:r w:rsidR="002B217C">
        <w:rPr>
          <w:rFonts w:eastAsia="Times New Roman"/>
          <w:sz w:val="24"/>
          <w:szCs w:val="24"/>
          <w:lang w:eastAsia="es-PA"/>
        </w:rPr>
        <w:t>S</w:t>
      </w:r>
      <w:r w:rsidR="00024352" w:rsidRPr="00484CBE">
        <w:rPr>
          <w:rFonts w:eastAsia="Times New Roman"/>
          <w:sz w:val="24"/>
          <w:szCs w:val="24"/>
          <w:lang w:eastAsia="es-PA"/>
        </w:rPr>
        <w:t xml:space="preserve">uperior </w:t>
      </w:r>
      <w:r w:rsidR="002B217C">
        <w:rPr>
          <w:rFonts w:eastAsia="Times New Roman"/>
          <w:sz w:val="24"/>
          <w:szCs w:val="24"/>
          <w:lang w:eastAsia="es-PA"/>
        </w:rPr>
        <w:t>U</w:t>
      </w:r>
      <w:r w:rsidR="00024352" w:rsidRPr="00484CBE">
        <w:rPr>
          <w:rFonts w:eastAsia="Times New Roman"/>
          <w:sz w:val="24"/>
          <w:szCs w:val="24"/>
          <w:lang w:eastAsia="es-PA"/>
        </w:rPr>
        <w:t>niversitaria de Panamá, CONEAUPA</w:t>
      </w:r>
      <w:r w:rsidR="000F700A">
        <w:rPr>
          <w:rFonts w:eastAsia="Times New Roman"/>
          <w:sz w:val="24"/>
          <w:szCs w:val="24"/>
          <w:lang w:eastAsia="es-PA"/>
        </w:rPr>
        <w:t xml:space="preserve"> el</w:t>
      </w:r>
      <w:r w:rsidR="000F700A" w:rsidRPr="000F700A">
        <w:rPr>
          <w:rFonts w:eastAsia="Times New Roman"/>
          <w:color w:val="FF0000"/>
          <w:sz w:val="24"/>
          <w:szCs w:val="24"/>
          <w:lang w:eastAsia="es-PA"/>
        </w:rPr>
        <w:t xml:space="preserve"> </w:t>
      </w:r>
      <w:r w:rsidR="000F700A" w:rsidRPr="000F700A">
        <w:rPr>
          <w:rFonts w:eastAsia="Times New Roman"/>
          <w:sz w:val="24"/>
          <w:szCs w:val="24"/>
          <w:lang w:eastAsia="es-PA"/>
        </w:rPr>
        <w:t>cual</w:t>
      </w:r>
      <w:r w:rsidR="000F700A" w:rsidRPr="000F700A">
        <w:rPr>
          <w:rFonts w:eastAsia="Times New Roman"/>
          <w:color w:val="FF0000"/>
          <w:sz w:val="24"/>
          <w:szCs w:val="24"/>
          <w:lang w:eastAsia="es-PA"/>
        </w:rPr>
        <w:t xml:space="preserve"> </w:t>
      </w:r>
      <w:r w:rsidR="00024352" w:rsidRPr="00484CBE">
        <w:rPr>
          <w:rFonts w:eastAsia="Times New Roman"/>
          <w:sz w:val="24"/>
          <w:szCs w:val="24"/>
          <w:lang w:eastAsia="es-PA"/>
        </w:rPr>
        <w:t>debe ser acreditad</w:t>
      </w:r>
      <w:r w:rsidR="000F700A">
        <w:rPr>
          <w:rFonts w:eastAsia="Times New Roman"/>
          <w:sz w:val="24"/>
          <w:szCs w:val="24"/>
          <w:lang w:eastAsia="es-PA"/>
        </w:rPr>
        <w:t>o</w:t>
      </w:r>
      <w:r w:rsidR="00024352" w:rsidRPr="00484CBE">
        <w:rPr>
          <w:rFonts w:eastAsia="Times New Roman"/>
          <w:sz w:val="24"/>
          <w:szCs w:val="24"/>
          <w:lang w:eastAsia="es-PA"/>
        </w:rPr>
        <w:t xml:space="preserve"> ante un organismo internacional. </w:t>
      </w:r>
    </w:p>
    <w:p w14:paraId="4A525353" w14:textId="77777777" w:rsidR="00024352" w:rsidRPr="00484CBE" w:rsidRDefault="00024352" w:rsidP="00921432">
      <w:pPr>
        <w:autoSpaceDE w:val="0"/>
        <w:autoSpaceDN w:val="0"/>
        <w:adjustRightInd w:val="0"/>
        <w:spacing w:before="120" w:after="0" w:line="360" w:lineRule="auto"/>
        <w:jc w:val="both"/>
        <w:rPr>
          <w:rFonts w:eastAsia="Times New Roman"/>
          <w:sz w:val="24"/>
          <w:szCs w:val="24"/>
          <w:lang w:eastAsia="es-PA"/>
        </w:rPr>
      </w:pPr>
      <w:r w:rsidRPr="00484CBE">
        <w:rPr>
          <w:rFonts w:eastAsia="Times New Roman"/>
          <w:sz w:val="24"/>
          <w:szCs w:val="24"/>
          <w:lang w:eastAsia="es-PA"/>
        </w:rPr>
        <w:t>E</w:t>
      </w:r>
      <w:r w:rsidR="00217084">
        <w:rPr>
          <w:rFonts w:eastAsia="Times New Roman"/>
          <w:sz w:val="24"/>
          <w:szCs w:val="24"/>
          <w:lang w:eastAsia="es-PA"/>
        </w:rPr>
        <w:t xml:space="preserve">l CONEAUPA también </w:t>
      </w:r>
      <w:r w:rsidR="00EB33EB">
        <w:rPr>
          <w:rFonts w:eastAsia="Times New Roman"/>
          <w:sz w:val="24"/>
          <w:szCs w:val="24"/>
          <w:lang w:eastAsia="es-PA"/>
        </w:rPr>
        <w:t>precisa</w:t>
      </w:r>
      <w:r w:rsidR="00217084">
        <w:rPr>
          <w:rFonts w:eastAsia="Times New Roman"/>
          <w:sz w:val="24"/>
          <w:szCs w:val="24"/>
          <w:lang w:eastAsia="es-PA"/>
        </w:rPr>
        <w:t xml:space="preserve"> someterse al proceso de</w:t>
      </w:r>
      <w:r w:rsidRPr="00484CBE">
        <w:rPr>
          <w:rFonts w:eastAsia="Times New Roman"/>
          <w:sz w:val="24"/>
          <w:szCs w:val="24"/>
          <w:lang w:eastAsia="es-PA"/>
        </w:rPr>
        <w:t xml:space="preserve"> acreditación internacional, </w:t>
      </w:r>
      <w:r w:rsidR="00217084">
        <w:rPr>
          <w:rFonts w:eastAsia="Times New Roman"/>
          <w:sz w:val="24"/>
          <w:szCs w:val="24"/>
          <w:lang w:eastAsia="es-PA"/>
        </w:rPr>
        <w:t xml:space="preserve">por ello, </w:t>
      </w:r>
      <w:r w:rsidRPr="00484CBE">
        <w:rPr>
          <w:rFonts w:eastAsia="Times New Roman"/>
          <w:sz w:val="24"/>
          <w:szCs w:val="24"/>
          <w:lang w:eastAsia="es-PA"/>
        </w:rPr>
        <w:t xml:space="preserve">la Secretaría Ejecutiva, con autorización del Consejo, ha gestionado convenios de cooperación </w:t>
      </w:r>
      <w:r w:rsidRPr="00484CBE">
        <w:rPr>
          <w:rFonts w:eastAsia="Times New Roman"/>
          <w:sz w:val="24"/>
          <w:szCs w:val="24"/>
          <w:lang w:eastAsia="es-PA"/>
        </w:rPr>
        <w:lastRenderedPageBreak/>
        <w:t xml:space="preserve">con dieciocho (18) agencias de acreditación y organismos de </w:t>
      </w:r>
      <w:r w:rsidR="000F700A">
        <w:rPr>
          <w:rFonts w:eastAsia="Times New Roman"/>
          <w:sz w:val="24"/>
          <w:szCs w:val="24"/>
          <w:lang w:eastAsia="es-PA"/>
        </w:rPr>
        <w:t>A</w:t>
      </w:r>
      <w:r w:rsidRPr="00484CBE">
        <w:rPr>
          <w:rFonts w:eastAsia="Times New Roman"/>
          <w:sz w:val="24"/>
          <w:szCs w:val="24"/>
          <w:lang w:eastAsia="es-PA"/>
        </w:rPr>
        <w:t xml:space="preserve">seguramiento de la </w:t>
      </w:r>
      <w:r w:rsidR="000F700A">
        <w:rPr>
          <w:rFonts w:eastAsia="Times New Roman"/>
          <w:sz w:val="24"/>
          <w:szCs w:val="24"/>
          <w:lang w:eastAsia="es-PA"/>
        </w:rPr>
        <w:t>C</w:t>
      </w:r>
      <w:r w:rsidRPr="00484CBE">
        <w:rPr>
          <w:rFonts w:eastAsia="Times New Roman"/>
          <w:sz w:val="24"/>
          <w:szCs w:val="24"/>
          <w:lang w:eastAsia="es-PA"/>
        </w:rPr>
        <w:t>alidad en países de la región, entre los cuales están: Paraguay, México, República Dominicana, Cuba, Chile, Brasil, y organismos regionales como RIACES; CCA, ACAP, ARCA, ACAAI, dos de los cuales constituyen continuidad de gestión anterior y renovación.</w:t>
      </w:r>
    </w:p>
    <w:p w14:paraId="4A525354" w14:textId="77777777" w:rsidR="00024352" w:rsidRPr="00484CBE" w:rsidRDefault="00024352" w:rsidP="00921432">
      <w:pPr>
        <w:autoSpaceDE w:val="0"/>
        <w:autoSpaceDN w:val="0"/>
        <w:adjustRightInd w:val="0"/>
        <w:spacing w:before="120" w:after="0" w:line="360" w:lineRule="auto"/>
        <w:jc w:val="both"/>
        <w:rPr>
          <w:rFonts w:eastAsia="Times New Roman"/>
          <w:sz w:val="24"/>
          <w:szCs w:val="24"/>
          <w:lang w:eastAsia="es-PA"/>
        </w:rPr>
      </w:pPr>
      <w:r w:rsidRPr="00484CBE">
        <w:rPr>
          <w:rFonts w:eastAsia="Times New Roman"/>
          <w:sz w:val="24"/>
          <w:szCs w:val="24"/>
          <w:lang w:eastAsia="es-PA"/>
        </w:rPr>
        <w:t>Dentro de los requerimientos de los acreditadores de agencias, la acreditación internacional implica que el CONEAUPA evidencie su capacidad de:</w:t>
      </w:r>
    </w:p>
    <w:p w14:paraId="4A525355" w14:textId="77777777" w:rsidR="00024352" w:rsidRPr="00217084" w:rsidRDefault="00024352" w:rsidP="000F700A">
      <w:pPr>
        <w:pStyle w:val="Prrafodelista"/>
        <w:numPr>
          <w:ilvl w:val="0"/>
          <w:numId w:val="43"/>
        </w:numPr>
        <w:spacing w:before="120" w:after="0" w:line="360" w:lineRule="auto"/>
        <w:contextualSpacing w:val="0"/>
        <w:jc w:val="both"/>
        <w:rPr>
          <w:rFonts w:eastAsia="Times New Roman"/>
          <w:color w:val="000000" w:themeColor="text1"/>
          <w:sz w:val="24"/>
          <w:szCs w:val="24"/>
          <w:lang w:eastAsia="es-PA"/>
        </w:rPr>
      </w:pPr>
      <w:r w:rsidRPr="00217084">
        <w:rPr>
          <w:rFonts w:eastAsia="Times New Roman"/>
          <w:color w:val="000000" w:themeColor="text1"/>
          <w:sz w:val="24"/>
          <w:szCs w:val="24"/>
          <w:lang w:eastAsia="es-PA"/>
        </w:rPr>
        <w:t>Participar en redes o asociaciones internacionales de aseguramiento de la calidad;</w:t>
      </w:r>
    </w:p>
    <w:p w14:paraId="4A525356" w14:textId="77777777" w:rsidR="00024352" w:rsidRPr="00217084" w:rsidRDefault="00024352" w:rsidP="000F700A">
      <w:pPr>
        <w:pStyle w:val="Prrafodelista"/>
        <w:numPr>
          <w:ilvl w:val="0"/>
          <w:numId w:val="43"/>
        </w:numPr>
        <w:autoSpaceDE w:val="0"/>
        <w:autoSpaceDN w:val="0"/>
        <w:adjustRightInd w:val="0"/>
        <w:spacing w:before="120" w:after="0" w:line="360" w:lineRule="auto"/>
        <w:contextualSpacing w:val="0"/>
        <w:jc w:val="both"/>
        <w:rPr>
          <w:rFonts w:eastAsia="Times New Roman"/>
          <w:color w:val="000000" w:themeColor="text1"/>
          <w:sz w:val="24"/>
          <w:szCs w:val="24"/>
          <w:lang w:eastAsia="es-PA"/>
        </w:rPr>
      </w:pPr>
      <w:r w:rsidRPr="00217084">
        <w:rPr>
          <w:rFonts w:eastAsia="Times New Roman"/>
          <w:color w:val="000000" w:themeColor="text1"/>
          <w:sz w:val="24"/>
          <w:szCs w:val="24"/>
          <w:lang w:eastAsia="es-PA"/>
        </w:rPr>
        <w:t xml:space="preserve">Actualizar sus procesos respecto de la discusión internacional acerca del aseguramiento de la calidad, y tomar en cuenta los elementos pertinentes de dicha discusión en el análisis de sus procesos; </w:t>
      </w:r>
    </w:p>
    <w:p w14:paraId="4A525357" w14:textId="77777777" w:rsidR="00024352" w:rsidRPr="00217084" w:rsidRDefault="00024352" w:rsidP="000F700A">
      <w:pPr>
        <w:pStyle w:val="Prrafodelista"/>
        <w:numPr>
          <w:ilvl w:val="0"/>
          <w:numId w:val="43"/>
        </w:numPr>
        <w:autoSpaceDE w:val="0"/>
        <w:autoSpaceDN w:val="0"/>
        <w:adjustRightInd w:val="0"/>
        <w:spacing w:before="120" w:after="0" w:line="360" w:lineRule="auto"/>
        <w:contextualSpacing w:val="0"/>
        <w:jc w:val="both"/>
        <w:rPr>
          <w:rFonts w:eastAsia="Times New Roman"/>
          <w:color w:val="000000" w:themeColor="text1"/>
          <w:sz w:val="24"/>
          <w:szCs w:val="24"/>
          <w:lang w:eastAsia="es-PA"/>
        </w:rPr>
      </w:pPr>
      <w:r w:rsidRPr="00217084">
        <w:rPr>
          <w:rFonts w:eastAsia="Times New Roman"/>
          <w:color w:val="000000" w:themeColor="text1"/>
          <w:sz w:val="24"/>
          <w:szCs w:val="24"/>
          <w:lang w:eastAsia="es-PA"/>
        </w:rPr>
        <w:t>Revisar las buenas prácticas de otras Agencias y compartir las propias;</w:t>
      </w:r>
    </w:p>
    <w:p w14:paraId="4A525358" w14:textId="77777777" w:rsidR="00024352" w:rsidRPr="00217084" w:rsidRDefault="00024352" w:rsidP="000F700A">
      <w:pPr>
        <w:pStyle w:val="Prrafodelista"/>
        <w:numPr>
          <w:ilvl w:val="0"/>
          <w:numId w:val="43"/>
        </w:numPr>
        <w:autoSpaceDE w:val="0"/>
        <w:autoSpaceDN w:val="0"/>
        <w:adjustRightInd w:val="0"/>
        <w:spacing w:before="120" w:after="0" w:line="360" w:lineRule="auto"/>
        <w:contextualSpacing w:val="0"/>
        <w:jc w:val="both"/>
        <w:rPr>
          <w:rFonts w:eastAsia="Times New Roman"/>
          <w:color w:val="000000" w:themeColor="text1"/>
          <w:sz w:val="24"/>
          <w:szCs w:val="24"/>
          <w:lang w:eastAsia="es-PA"/>
        </w:rPr>
      </w:pPr>
      <w:r w:rsidRPr="00217084">
        <w:rPr>
          <w:rFonts w:eastAsia="Times New Roman"/>
          <w:color w:val="000000" w:themeColor="text1"/>
          <w:sz w:val="24"/>
          <w:szCs w:val="24"/>
          <w:lang w:eastAsia="es-PA"/>
        </w:rPr>
        <w:t xml:space="preserve">Colaborar con otras Agencias en la provisión de información sobre pares evaluadores calificados; </w:t>
      </w:r>
    </w:p>
    <w:p w14:paraId="4A525359" w14:textId="77777777" w:rsidR="00042624" w:rsidRDefault="00024352" w:rsidP="000F700A">
      <w:pPr>
        <w:pStyle w:val="Prrafodelista"/>
        <w:numPr>
          <w:ilvl w:val="0"/>
          <w:numId w:val="43"/>
        </w:numPr>
        <w:autoSpaceDE w:val="0"/>
        <w:autoSpaceDN w:val="0"/>
        <w:adjustRightInd w:val="0"/>
        <w:spacing w:before="120" w:after="0" w:line="360" w:lineRule="auto"/>
        <w:contextualSpacing w:val="0"/>
        <w:jc w:val="both"/>
        <w:rPr>
          <w:rFonts w:eastAsia="Times New Roman"/>
          <w:color w:val="000000" w:themeColor="text1"/>
          <w:sz w:val="24"/>
          <w:szCs w:val="24"/>
          <w:lang w:eastAsia="es-PA"/>
        </w:rPr>
      </w:pPr>
      <w:r w:rsidRPr="00042624">
        <w:rPr>
          <w:rFonts w:eastAsia="Times New Roman"/>
          <w:color w:val="000000" w:themeColor="text1"/>
          <w:sz w:val="24"/>
          <w:szCs w:val="24"/>
          <w:lang w:eastAsia="es-PA"/>
        </w:rPr>
        <w:t>Conocer las actividades de otras Agencias de la región y contar con mecanismos que le permitan vincularse con ellas y realizar acciones en conjunto;</w:t>
      </w:r>
    </w:p>
    <w:p w14:paraId="4A52535A" w14:textId="77777777" w:rsidR="00024352" w:rsidRPr="00042624" w:rsidRDefault="00024352" w:rsidP="000F700A">
      <w:pPr>
        <w:pStyle w:val="Prrafodelista"/>
        <w:numPr>
          <w:ilvl w:val="0"/>
          <w:numId w:val="43"/>
        </w:numPr>
        <w:autoSpaceDE w:val="0"/>
        <w:autoSpaceDN w:val="0"/>
        <w:adjustRightInd w:val="0"/>
        <w:spacing w:before="120" w:after="0" w:line="360" w:lineRule="auto"/>
        <w:contextualSpacing w:val="0"/>
        <w:jc w:val="both"/>
        <w:rPr>
          <w:rFonts w:eastAsia="Times New Roman"/>
          <w:color w:val="000000" w:themeColor="text1"/>
          <w:sz w:val="24"/>
          <w:szCs w:val="24"/>
          <w:lang w:eastAsia="es-PA"/>
        </w:rPr>
      </w:pPr>
      <w:r w:rsidRPr="00042624">
        <w:rPr>
          <w:rFonts w:eastAsia="Times New Roman"/>
          <w:color w:val="000000" w:themeColor="text1"/>
          <w:sz w:val="24"/>
          <w:szCs w:val="24"/>
          <w:lang w:eastAsia="es-PA"/>
        </w:rPr>
        <w:t>Comparar (benchmarking) sus instrumentos de evaluación, categorías, criterios, indicadores, estándares y procesos con los de agencias equivalentes, para mejorar sus indicadores y estándares, políticas y procedimientos.</w:t>
      </w:r>
    </w:p>
    <w:p w14:paraId="4A52535B" w14:textId="77777777" w:rsidR="00024352" w:rsidRPr="00217084" w:rsidRDefault="00024352" w:rsidP="000F700A">
      <w:pPr>
        <w:pStyle w:val="Prrafodelista"/>
        <w:numPr>
          <w:ilvl w:val="0"/>
          <w:numId w:val="43"/>
        </w:numPr>
        <w:autoSpaceDE w:val="0"/>
        <w:autoSpaceDN w:val="0"/>
        <w:adjustRightInd w:val="0"/>
        <w:spacing w:before="120" w:after="0" w:line="360" w:lineRule="auto"/>
        <w:contextualSpacing w:val="0"/>
        <w:jc w:val="both"/>
        <w:rPr>
          <w:rFonts w:eastAsia="Times New Roman"/>
          <w:color w:val="000000" w:themeColor="text1"/>
          <w:sz w:val="24"/>
          <w:szCs w:val="24"/>
          <w:lang w:eastAsia="es-PA"/>
        </w:rPr>
      </w:pPr>
      <w:r w:rsidRPr="00217084">
        <w:rPr>
          <w:rFonts w:eastAsia="Times New Roman"/>
          <w:color w:val="000000" w:themeColor="text1"/>
          <w:sz w:val="24"/>
          <w:szCs w:val="24"/>
          <w:lang w:eastAsia="es-PA"/>
        </w:rPr>
        <w:t xml:space="preserve">Colaborar con otras Agencias en la evaluación de programas transfronterizos, tanto cuando se trata de la exportación de programas bajo su jurisdicción como cuando se trata de programas que ingresan desde el extranjero a su área de jurisdicción. </w:t>
      </w:r>
    </w:p>
    <w:p w14:paraId="4A52535C" w14:textId="77777777" w:rsidR="000F700A" w:rsidRDefault="000F700A" w:rsidP="000F700A">
      <w:pPr>
        <w:spacing w:before="120" w:after="0" w:line="360" w:lineRule="auto"/>
        <w:jc w:val="both"/>
        <w:rPr>
          <w:rFonts w:eastAsia="Times New Roman"/>
          <w:sz w:val="24"/>
          <w:szCs w:val="24"/>
          <w:lang w:eastAsia="es-PA"/>
        </w:rPr>
      </w:pPr>
    </w:p>
    <w:p w14:paraId="4A52535D" w14:textId="77777777" w:rsidR="00024352" w:rsidRPr="00484CBE" w:rsidRDefault="00024352" w:rsidP="000F700A">
      <w:pPr>
        <w:spacing w:before="120" w:after="0" w:line="360" w:lineRule="auto"/>
        <w:jc w:val="both"/>
        <w:rPr>
          <w:rFonts w:eastAsia="Times New Roman"/>
          <w:sz w:val="24"/>
          <w:szCs w:val="24"/>
          <w:lang w:eastAsia="es-PA"/>
        </w:rPr>
      </w:pPr>
      <w:r w:rsidRPr="00484CBE">
        <w:rPr>
          <w:rFonts w:eastAsia="Times New Roman"/>
          <w:sz w:val="24"/>
          <w:szCs w:val="24"/>
          <w:lang w:eastAsia="es-PA"/>
        </w:rPr>
        <w:t>En atención a esta hoja de ruta, la Secretaría Ejecutiva, durante los días 18 al 21 de noviembre de 2019, realizó una visita a México, con el objetivo de formalizar convenios de cooperación gestionados con agencias de aseguramiento de la calidad mexicanas</w:t>
      </w:r>
      <w:r w:rsidR="00BE63BD">
        <w:rPr>
          <w:rFonts w:eastAsia="Times New Roman"/>
          <w:sz w:val="24"/>
          <w:szCs w:val="24"/>
          <w:lang w:eastAsia="es-PA"/>
        </w:rPr>
        <w:t>. L</w:t>
      </w:r>
      <w:r w:rsidRPr="00484CBE">
        <w:rPr>
          <w:rFonts w:eastAsia="Times New Roman"/>
          <w:sz w:val="24"/>
          <w:szCs w:val="24"/>
          <w:lang w:eastAsia="es-PA"/>
        </w:rPr>
        <w:t xml:space="preserve">a Secretaría Ejecutiva </w:t>
      </w:r>
      <w:r w:rsidRPr="00484CBE">
        <w:rPr>
          <w:rFonts w:eastAsia="Times New Roman"/>
          <w:sz w:val="24"/>
          <w:szCs w:val="24"/>
          <w:lang w:eastAsia="es-PA"/>
        </w:rPr>
        <w:lastRenderedPageBreak/>
        <w:t xml:space="preserve">desarrolló, en Ciudad de México, jornadas de trabajado definitorias de agendas de trabajo propuestas en </w:t>
      </w:r>
      <w:r w:rsidR="00BE63BD">
        <w:rPr>
          <w:rFonts w:eastAsia="Times New Roman"/>
          <w:sz w:val="24"/>
          <w:szCs w:val="24"/>
          <w:lang w:eastAsia="es-PA"/>
        </w:rPr>
        <w:t xml:space="preserve">los </w:t>
      </w:r>
      <w:r w:rsidRPr="00484CBE">
        <w:rPr>
          <w:rFonts w:eastAsia="Times New Roman"/>
          <w:sz w:val="24"/>
          <w:szCs w:val="24"/>
          <w:lang w:eastAsia="es-PA"/>
        </w:rPr>
        <w:t>marco de los convenios de cooperación.</w:t>
      </w:r>
    </w:p>
    <w:p w14:paraId="4A52535E" w14:textId="77777777" w:rsidR="00024352" w:rsidRDefault="00024352" w:rsidP="000F700A">
      <w:pPr>
        <w:spacing w:before="120" w:after="0" w:line="360" w:lineRule="auto"/>
        <w:jc w:val="both"/>
        <w:rPr>
          <w:rFonts w:eastAsia="Times New Roman"/>
          <w:sz w:val="24"/>
          <w:szCs w:val="24"/>
          <w:lang w:eastAsia="es-PA"/>
        </w:rPr>
      </w:pPr>
      <w:r w:rsidRPr="00484CBE">
        <w:rPr>
          <w:rFonts w:eastAsia="Times New Roman"/>
          <w:sz w:val="24"/>
          <w:szCs w:val="24"/>
          <w:lang w:eastAsia="es-PA"/>
        </w:rPr>
        <w:t>Las jornadas de trabajo fueron desarrolladas en las instalaciones del Consejo para la Acreditación de la Educación Superior (COPAES), gracias al apoyo que brindara su Presidente, Don Alejandro Miranda Ayala y su equipo humano.</w:t>
      </w:r>
    </w:p>
    <w:p w14:paraId="4A52535F" w14:textId="77777777" w:rsidR="00EB33EB" w:rsidRPr="00484CBE" w:rsidRDefault="00EB33EB" w:rsidP="00CB3C6C">
      <w:pPr>
        <w:spacing w:after="0" w:line="360" w:lineRule="auto"/>
        <w:jc w:val="both"/>
        <w:rPr>
          <w:rFonts w:eastAsia="Times New Roman"/>
          <w:sz w:val="24"/>
          <w:szCs w:val="24"/>
          <w:lang w:eastAsia="es-PA"/>
        </w:rPr>
      </w:pPr>
      <w:r>
        <w:rPr>
          <w:rFonts w:eastAsia="Times New Roman"/>
          <w:noProof/>
          <w:sz w:val="24"/>
          <w:szCs w:val="24"/>
          <w:lang w:eastAsia="es-PA"/>
        </w:rPr>
        <w:drawing>
          <wp:inline distT="0" distB="0" distL="0" distR="0" wp14:anchorId="4A5253F2" wp14:editId="4A5253F3">
            <wp:extent cx="5648677" cy="2992582"/>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20191123-WA0254.jpg"/>
                    <pic:cNvPicPr/>
                  </pic:nvPicPr>
                  <pic:blipFill rotWithShape="1">
                    <a:blip r:embed="rId56">
                      <a:extLst>
                        <a:ext uri="{28A0092B-C50C-407E-A947-70E740481C1C}">
                          <a14:useLocalDpi xmlns:a14="http://schemas.microsoft.com/office/drawing/2010/main" val="0"/>
                        </a:ext>
                      </a:extLst>
                    </a:blip>
                    <a:srcRect b="12615"/>
                    <a:stretch/>
                  </pic:blipFill>
                  <pic:spPr bwMode="auto">
                    <a:xfrm>
                      <a:off x="0" y="0"/>
                      <a:ext cx="5669878" cy="3003814"/>
                    </a:xfrm>
                    <a:prstGeom prst="rect">
                      <a:avLst/>
                    </a:prstGeom>
                    <a:ln>
                      <a:noFill/>
                    </a:ln>
                    <a:extLst>
                      <a:ext uri="{53640926-AAD7-44D8-BBD7-CCE9431645EC}">
                        <a14:shadowObscured xmlns:a14="http://schemas.microsoft.com/office/drawing/2010/main"/>
                      </a:ext>
                    </a:extLst>
                  </pic:spPr>
                </pic:pic>
              </a:graphicData>
            </a:graphic>
          </wp:inline>
        </w:drawing>
      </w:r>
    </w:p>
    <w:p w14:paraId="4A525360" w14:textId="77777777" w:rsidR="00DF0F11" w:rsidRPr="00867BBC" w:rsidRDefault="00DF0F11" w:rsidP="00DF0F11">
      <w:pPr>
        <w:pStyle w:val="xmsonormal"/>
        <w:shd w:val="clear" w:color="auto" w:fill="FFFFFF"/>
        <w:spacing w:before="0" w:beforeAutospacing="0" w:after="0" w:afterAutospacing="0"/>
        <w:jc w:val="both"/>
        <w:textAlignment w:val="baseline"/>
        <w:rPr>
          <w:rFonts w:asciiTheme="minorHAnsi" w:hAnsiTheme="minorHAnsi" w:cs="Segoe UI"/>
          <w:color w:val="201F1E"/>
          <w:sz w:val="22"/>
          <w:szCs w:val="22"/>
        </w:rPr>
      </w:pPr>
      <w:r w:rsidRPr="00867BBC">
        <w:rPr>
          <w:rFonts w:asciiTheme="minorHAnsi" w:hAnsiTheme="minorHAnsi" w:cs="Segoe UI"/>
          <w:color w:val="201F1E"/>
          <w:sz w:val="22"/>
          <w:szCs w:val="22"/>
        </w:rPr>
        <w:t>De derecha a izquierda:</w:t>
      </w:r>
    </w:p>
    <w:p w14:paraId="4A525361" w14:textId="77777777" w:rsidR="00DF0F11" w:rsidRPr="00867BBC" w:rsidRDefault="00867BBC" w:rsidP="00DF0F11">
      <w:pPr>
        <w:pStyle w:val="xmsonormal"/>
        <w:shd w:val="clear" w:color="auto" w:fill="FFFFFF"/>
        <w:spacing w:before="0" w:beforeAutospacing="0" w:after="0" w:afterAutospacing="0"/>
        <w:jc w:val="both"/>
        <w:rPr>
          <w:rFonts w:asciiTheme="minorHAnsi" w:hAnsiTheme="minorHAnsi"/>
          <w:color w:val="201F1E"/>
          <w:sz w:val="22"/>
          <w:szCs w:val="22"/>
        </w:rPr>
      </w:pPr>
      <w:r w:rsidRPr="00867BBC">
        <w:rPr>
          <w:rFonts w:asciiTheme="minorHAnsi" w:hAnsiTheme="minorHAnsi" w:cs="Segoe UI"/>
          <w:color w:val="201F1E"/>
          <w:sz w:val="22"/>
          <w:szCs w:val="22"/>
          <w:shd w:val="clear" w:color="auto" w:fill="FFFFFF"/>
        </w:rPr>
        <w:t xml:space="preserve">Alejandro Ibarra, de </w:t>
      </w:r>
      <w:r w:rsidR="00DF0F11" w:rsidRPr="00867BBC">
        <w:rPr>
          <w:rFonts w:asciiTheme="minorHAnsi" w:hAnsiTheme="minorHAnsi"/>
          <w:color w:val="201F1E"/>
          <w:sz w:val="22"/>
          <w:szCs w:val="22"/>
        </w:rPr>
        <w:t>CACSLA</w:t>
      </w:r>
      <w:r>
        <w:rPr>
          <w:rFonts w:asciiTheme="minorHAnsi" w:hAnsiTheme="minorHAnsi"/>
          <w:color w:val="201F1E"/>
          <w:sz w:val="22"/>
          <w:szCs w:val="22"/>
        </w:rPr>
        <w:t>;</w:t>
      </w:r>
      <w:r w:rsidR="00DF0F11" w:rsidRPr="00867BBC">
        <w:rPr>
          <w:rFonts w:asciiTheme="minorHAnsi" w:hAnsiTheme="minorHAnsi"/>
          <w:color w:val="201F1E"/>
          <w:sz w:val="22"/>
          <w:szCs w:val="22"/>
        </w:rPr>
        <w:t xml:space="preserve"> </w:t>
      </w:r>
      <w:r w:rsidRPr="00867BBC">
        <w:rPr>
          <w:rFonts w:asciiTheme="minorHAnsi" w:hAnsiTheme="minorHAnsi"/>
          <w:color w:val="201F1E"/>
          <w:sz w:val="22"/>
          <w:szCs w:val="22"/>
        </w:rPr>
        <w:t>Dr. José Villal</w:t>
      </w:r>
      <w:r w:rsidR="00DF0F11" w:rsidRPr="00867BBC">
        <w:rPr>
          <w:rFonts w:asciiTheme="minorHAnsi" w:hAnsiTheme="minorHAnsi"/>
          <w:color w:val="201F1E"/>
          <w:sz w:val="22"/>
          <w:szCs w:val="22"/>
        </w:rPr>
        <w:t>pando, de COMAEM</w:t>
      </w:r>
      <w:r>
        <w:rPr>
          <w:rFonts w:asciiTheme="minorHAnsi" w:hAnsiTheme="minorHAnsi"/>
          <w:color w:val="201F1E"/>
          <w:sz w:val="22"/>
          <w:szCs w:val="22"/>
        </w:rPr>
        <w:t>;</w:t>
      </w:r>
      <w:r w:rsidR="00DF0F11" w:rsidRPr="00867BBC">
        <w:rPr>
          <w:rFonts w:asciiTheme="minorHAnsi" w:hAnsiTheme="minorHAnsi"/>
          <w:color w:val="201F1E"/>
          <w:sz w:val="22"/>
          <w:szCs w:val="22"/>
        </w:rPr>
        <w:t xml:space="preserve"> Dr. Humberto Flores, Secretario Ejecutivo de RIACES</w:t>
      </w:r>
      <w:r>
        <w:rPr>
          <w:rFonts w:asciiTheme="minorHAnsi" w:hAnsiTheme="minorHAnsi"/>
          <w:color w:val="201F1E"/>
          <w:sz w:val="22"/>
          <w:szCs w:val="22"/>
        </w:rPr>
        <w:t>;</w:t>
      </w:r>
      <w:r w:rsidR="00DF0F11" w:rsidRPr="00867BBC">
        <w:rPr>
          <w:rFonts w:asciiTheme="minorHAnsi" w:hAnsiTheme="minorHAnsi"/>
          <w:color w:val="201F1E"/>
          <w:sz w:val="22"/>
          <w:szCs w:val="22"/>
        </w:rPr>
        <w:t xml:space="preserve"> Lic. </w:t>
      </w:r>
      <w:proofErr w:type="spellStart"/>
      <w:r w:rsidR="00DF0F11" w:rsidRPr="00867BBC">
        <w:rPr>
          <w:rFonts w:asciiTheme="minorHAnsi" w:hAnsiTheme="minorHAnsi"/>
          <w:color w:val="201F1E"/>
          <w:sz w:val="22"/>
          <w:szCs w:val="22"/>
        </w:rPr>
        <w:t>Yadisel</w:t>
      </w:r>
      <w:proofErr w:type="spellEnd"/>
      <w:r w:rsidR="00DF0F11" w:rsidRPr="00867BBC">
        <w:rPr>
          <w:rFonts w:asciiTheme="minorHAnsi" w:hAnsiTheme="minorHAnsi"/>
          <w:color w:val="201F1E"/>
          <w:sz w:val="22"/>
          <w:szCs w:val="22"/>
        </w:rPr>
        <w:t xml:space="preserve"> </w:t>
      </w:r>
      <w:proofErr w:type="spellStart"/>
      <w:r w:rsidR="00DF0F11" w:rsidRPr="00867BBC">
        <w:rPr>
          <w:rFonts w:asciiTheme="minorHAnsi" w:hAnsiTheme="minorHAnsi"/>
          <w:color w:val="201F1E"/>
          <w:sz w:val="22"/>
          <w:szCs w:val="22"/>
        </w:rPr>
        <w:t>Vañas</w:t>
      </w:r>
      <w:proofErr w:type="spellEnd"/>
      <w:r w:rsidR="00DF0F11" w:rsidRPr="00867BBC">
        <w:rPr>
          <w:rFonts w:asciiTheme="minorHAnsi" w:hAnsiTheme="minorHAnsi"/>
          <w:color w:val="201F1E"/>
          <w:sz w:val="22"/>
          <w:szCs w:val="22"/>
        </w:rPr>
        <w:t>, representante de la Embajada de Panamá en México</w:t>
      </w:r>
      <w:r>
        <w:rPr>
          <w:rFonts w:asciiTheme="minorHAnsi" w:hAnsiTheme="minorHAnsi"/>
          <w:color w:val="201F1E"/>
          <w:sz w:val="22"/>
          <w:szCs w:val="22"/>
        </w:rPr>
        <w:t>;</w:t>
      </w:r>
      <w:r w:rsidR="00DF0F11" w:rsidRPr="00867BBC">
        <w:rPr>
          <w:rFonts w:asciiTheme="minorHAnsi" w:hAnsiTheme="minorHAnsi"/>
          <w:color w:val="201F1E"/>
          <w:sz w:val="22"/>
          <w:szCs w:val="22"/>
        </w:rPr>
        <w:t xml:space="preserve"> Dra. Margarita Viniegra de CONAECQ</w:t>
      </w:r>
      <w:r>
        <w:rPr>
          <w:rFonts w:asciiTheme="minorHAnsi" w:hAnsiTheme="minorHAnsi"/>
          <w:color w:val="201F1E"/>
          <w:sz w:val="22"/>
          <w:szCs w:val="22"/>
        </w:rPr>
        <w:t>;</w:t>
      </w:r>
      <w:r w:rsidR="00DF0F11" w:rsidRPr="00867BBC">
        <w:rPr>
          <w:rFonts w:asciiTheme="minorHAnsi" w:hAnsiTheme="minorHAnsi"/>
          <w:color w:val="201F1E"/>
          <w:sz w:val="22"/>
          <w:szCs w:val="22"/>
        </w:rPr>
        <w:t xml:space="preserve"> Dra. María del Carmen Terrientes de Benavides, Sec</w:t>
      </w:r>
      <w:r>
        <w:rPr>
          <w:rFonts w:asciiTheme="minorHAnsi" w:hAnsiTheme="minorHAnsi"/>
          <w:color w:val="201F1E"/>
          <w:sz w:val="22"/>
          <w:szCs w:val="22"/>
        </w:rPr>
        <w:t>retaria Ejecutiva de Coneaupa; Ma</w:t>
      </w:r>
      <w:r w:rsidR="00CB3C6C">
        <w:rPr>
          <w:rFonts w:asciiTheme="minorHAnsi" w:hAnsiTheme="minorHAnsi"/>
          <w:color w:val="201F1E"/>
          <w:sz w:val="22"/>
          <w:szCs w:val="22"/>
        </w:rPr>
        <w:t>estro Alejandro</w:t>
      </w:r>
      <w:r w:rsidR="00DF0F11" w:rsidRPr="00867BBC">
        <w:rPr>
          <w:rFonts w:asciiTheme="minorHAnsi" w:hAnsiTheme="minorHAnsi"/>
          <w:color w:val="201F1E"/>
          <w:sz w:val="22"/>
          <w:szCs w:val="22"/>
        </w:rPr>
        <w:t xml:space="preserve"> Miranda, Presidente de RIACES; María Feliciana Ramírez, CONEAUPA; Dra. Olga Hernández Limón, Relaciones Internacionales</w:t>
      </w:r>
      <w:r>
        <w:rPr>
          <w:rFonts w:asciiTheme="minorHAnsi" w:hAnsiTheme="minorHAnsi"/>
          <w:color w:val="201F1E"/>
          <w:sz w:val="22"/>
          <w:szCs w:val="22"/>
        </w:rPr>
        <w:t xml:space="preserve"> de COPAES;</w:t>
      </w:r>
      <w:r w:rsidRPr="00867BBC">
        <w:rPr>
          <w:rFonts w:asciiTheme="minorHAnsi" w:hAnsiTheme="minorHAnsi"/>
          <w:color w:val="201F1E"/>
          <w:sz w:val="22"/>
          <w:szCs w:val="22"/>
        </w:rPr>
        <w:t xml:space="preserve"> </w:t>
      </w:r>
      <w:r w:rsidRPr="00867BBC">
        <w:rPr>
          <w:rFonts w:asciiTheme="minorHAnsi" w:hAnsiTheme="minorHAnsi" w:cs="Segoe UI"/>
          <w:color w:val="201F1E"/>
          <w:sz w:val="22"/>
          <w:szCs w:val="22"/>
          <w:shd w:val="clear" w:color="auto" w:fill="FFFFFF"/>
        </w:rPr>
        <w:t xml:space="preserve">Dr. Benito Gerardo Guillén de </w:t>
      </w:r>
      <w:proofErr w:type="spellStart"/>
      <w:r w:rsidRPr="00867BBC">
        <w:rPr>
          <w:rFonts w:asciiTheme="minorHAnsi" w:hAnsiTheme="minorHAnsi" w:cs="Segoe UI"/>
          <w:color w:val="201F1E"/>
          <w:sz w:val="22"/>
          <w:szCs w:val="22"/>
          <w:shd w:val="clear" w:color="auto" w:fill="FFFFFF"/>
        </w:rPr>
        <w:t>Niemeyes</w:t>
      </w:r>
      <w:proofErr w:type="spellEnd"/>
      <w:r>
        <w:rPr>
          <w:rFonts w:asciiTheme="minorHAnsi" w:hAnsiTheme="minorHAnsi" w:cs="Segoe UI"/>
          <w:color w:val="201F1E"/>
          <w:sz w:val="22"/>
          <w:szCs w:val="22"/>
          <w:shd w:val="clear" w:color="auto" w:fill="FFFFFF"/>
        </w:rPr>
        <w:t>,</w:t>
      </w:r>
      <w:r w:rsidRPr="00867BBC">
        <w:rPr>
          <w:rFonts w:asciiTheme="minorHAnsi" w:hAnsiTheme="minorHAnsi" w:cs="Segoe UI"/>
          <w:color w:val="201F1E"/>
          <w:sz w:val="22"/>
          <w:szCs w:val="22"/>
          <w:shd w:val="clear" w:color="auto" w:fill="FFFFFF"/>
        </w:rPr>
        <w:t xml:space="preserve"> </w:t>
      </w:r>
      <w:r w:rsidRPr="00867BBC">
        <w:rPr>
          <w:rFonts w:asciiTheme="minorHAnsi" w:hAnsiTheme="minorHAnsi"/>
          <w:color w:val="201F1E"/>
          <w:sz w:val="22"/>
          <w:szCs w:val="22"/>
        </w:rPr>
        <w:t>Presidente</w:t>
      </w:r>
      <w:r w:rsidRPr="00867BBC">
        <w:rPr>
          <w:rFonts w:asciiTheme="minorHAnsi" w:hAnsiTheme="minorHAnsi" w:cs="Segoe UI"/>
          <w:color w:val="201F1E"/>
          <w:sz w:val="22"/>
          <w:szCs w:val="22"/>
          <w:shd w:val="clear" w:color="auto" w:fill="FFFFFF"/>
        </w:rPr>
        <w:t xml:space="preserve"> de CEPPE</w:t>
      </w:r>
      <w:r>
        <w:rPr>
          <w:rFonts w:asciiTheme="minorHAnsi" w:hAnsiTheme="minorHAnsi" w:cs="Segoe UI"/>
          <w:color w:val="201F1E"/>
          <w:sz w:val="22"/>
          <w:szCs w:val="22"/>
          <w:shd w:val="clear" w:color="auto" w:fill="FFFFFF"/>
        </w:rPr>
        <w:t>;</w:t>
      </w:r>
      <w:r w:rsidR="00DF0F11" w:rsidRPr="00867BBC">
        <w:rPr>
          <w:rFonts w:asciiTheme="minorHAnsi" w:hAnsiTheme="minorHAnsi"/>
          <w:color w:val="201F1E"/>
          <w:sz w:val="22"/>
          <w:szCs w:val="22"/>
        </w:rPr>
        <w:t xml:space="preserve"> </w:t>
      </w:r>
      <w:r w:rsidR="00E15877" w:rsidRPr="00867BBC">
        <w:rPr>
          <w:rFonts w:asciiTheme="minorHAnsi" w:hAnsiTheme="minorHAnsi" w:cs="Segoe UI"/>
          <w:color w:val="201F1E"/>
          <w:sz w:val="22"/>
          <w:szCs w:val="22"/>
          <w:shd w:val="clear" w:color="auto" w:fill="FFFFFF"/>
        </w:rPr>
        <w:t xml:space="preserve">Dr. Daniel Rodríguez, </w:t>
      </w:r>
      <w:r w:rsidR="00DF0F11" w:rsidRPr="00867BBC">
        <w:rPr>
          <w:rFonts w:asciiTheme="minorHAnsi" w:hAnsiTheme="minorHAnsi"/>
          <w:color w:val="201F1E"/>
          <w:sz w:val="22"/>
          <w:szCs w:val="22"/>
        </w:rPr>
        <w:t xml:space="preserve">Secretario Ejecutivo </w:t>
      </w:r>
      <w:r>
        <w:rPr>
          <w:rFonts w:asciiTheme="minorHAnsi" w:hAnsiTheme="minorHAnsi"/>
          <w:color w:val="201F1E"/>
          <w:sz w:val="22"/>
          <w:szCs w:val="22"/>
        </w:rPr>
        <w:t xml:space="preserve">de CEPPE </w:t>
      </w:r>
      <w:r w:rsidR="00DF0F11" w:rsidRPr="00867BBC">
        <w:rPr>
          <w:rFonts w:asciiTheme="minorHAnsi" w:hAnsiTheme="minorHAnsi"/>
          <w:color w:val="201F1E"/>
          <w:sz w:val="22"/>
          <w:szCs w:val="22"/>
        </w:rPr>
        <w:t xml:space="preserve">y </w:t>
      </w:r>
      <w:proofErr w:type="spellStart"/>
      <w:r w:rsidR="00E15877" w:rsidRPr="00867BBC">
        <w:rPr>
          <w:rFonts w:asciiTheme="minorHAnsi" w:hAnsiTheme="minorHAnsi" w:cs="Segoe UI"/>
          <w:color w:val="201F1E"/>
          <w:sz w:val="22"/>
          <w:szCs w:val="22"/>
          <w:shd w:val="clear" w:color="auto" w:fill="FFFFFF"/>
        </w:rPr>
        <w:t>Azenet</w:t>
      </w:r>
      <w:proofErr w:type="spellEnd"/>
      <w:r w:rsidR="00E15877" w:rsidRPr="00867BBC">
        <w:rPr>
          <w:rFonts w:asciiTheme="minorHAnsi" w:hAnsiTheme="minorHAnsi" w:cs="Segoe UI"/>
          <w:color w:val="201F1E"/>
          <w:sz w:val="22"/>
          <w:szCs w:val="22"/>
          <w:shd w:val="clear" w:color="auto" w:fill="FFFFFF"/>
        </w:rPr>
        <w:t xml:space="preserve"> Ramírez </w:t>
      </w:r>
      <w:proofErr w:type="spellStart"/>
      <w:r w:rsidR="00E15877" w:rsidRPr="00867BBC">
        <w:rPr>
          <w:rFonts w:asciiTheme="minorHAnsi" w:hAnsiTheme="minorHAnsi" w:cs="Segoe UI"/>
          <w:color w:val="201F1E"/>
          <w:sz w:val="22"/>
          <w:szCs w:val="22"/>
          <w:shd w:val="clear" w:color="auto" w:fill="FFFFFF"/>
        </w:rPr>
        <w:t>Arreila</w:t>
      </w:r>
      <w:proofErr w:type="spellEnd"/>
      <w:r w:rsidR="00E15877" w:rsidRPr="00867BBC">
        <w:rPr>
          <w:rFonts w:asciiTheme="minorHAnsi" w:hAnsiTheme="minorHAnsi" w:cs="Segoe UI"/>
          <w:color w:val="201F1E"/>
          <w:sz w:val="22"/>
          <w:szCs w:val="22"/>
          <w:shd w:val="clear" w:color="auto" w:fill="FFFFFF"/>
        </w:rPr>
        <w:t xml:space="preserve"> </w:t>
      </w:r>
      <w:r w:rsidR="00DF0F11" w:rsidRPr="00867BBC">
        <w:rPr>
          <w:rFonts w:asciiTheme="minorHAnsi" w:hAnsiTheme="minorHAnsi"/>
          <w:color w:val="201F1E"/>
          <w:sz w:val="22"/>
          <w:szCs w:val="22"/>
        </w:rPr>
        <w:t>de área jurídica de COPAES.</w:t>
      </w:r>
    </w:p>
    <w:p w14:paraId="4A525362" w14:textId="77777777" w:rsidR="00DF0F11" w:rsidRDefault="00DF0F11" w:rsidP="00217084">
      <w:pPr>
        <w:spacing w:line="360" w:lineRule="auto"/>
        <w:jc w:val="both"/>
        <w:rPr>
          <w:rFonts w:eastAsia="Times New Roman"/>
          <w:sz w:val="24"/>
          <w:szCs w:val="24"/>
          <w:lang w:eastAsia="es-PA"/>
        </w:rPr>
      </w:pPr>
    </w:p>
    <w:p w14:paraId="4A525363" w14:textId="77777777" w:rsidR="00024352" w:rsidRPr="00484CBE" w:rsidRDefault="00024352" w:rsidP="00217084">
      <w:pPr>
        <w:spacing w:line="360" w:lineRule="auto"/>
        <w:jc w:val="both"/>
        <w:rPr>
          <w:rFonts w:eastAsia="Times New Roman"/>
          <w:sz w:val="24"/>
          <w:szCs w:val="24"/>
          <w:lang w:eastAsia="es-PA"/>
        </w:rPr>
      </w:pPr>
      <w:r w:rsidRPr="00484CBE">
        <w:rPr>
          <w:rFonts w:eastAsia="Times New Roman"/>
          <w:sz w:val="24"/>
          <w:szCs w:val="24"/>
          <w:lang w:eastAsia="es-PA"/>
        </w:rPr>
        <w:t xml:space="preserve">Con la presencia de la oficial del Consulado de Panamá en México, fue formalizada la firma de cinco (5) convenios entre CONEAUPA y: </w:t>
      </w:r>
    </w:p>
    <w:p w14:paraId="4A525364" w14:textId="77777777" w:rsidR="00024352" w:rsidRPr="00484CBE" w:rsidRDefault="00024352" w:rsidP="00217084">
      <w:pPr>
        <w:pStyle w:val="Prrafodelista"/>
        <w:numPr>
          <w:ilvl w:val="0"/>
          <w:numId w:val="37"/>
        </w:numPr>
        <w:spacing w:after="0" w:line="360" w:lineRule="auto"/>
        <w:jc w:val="both"/>
        <w:rPr>
          <w:rFonts w:eastAsia="Times New Roman"/>
          <w:sz w:val="24"/>
          <w:szCs w:val="24"/>
          <w:lang w:eastAsia="es-PA"/>
        </w:rPr>
      </w:pPr>
      <w:r w:rsidRPr="00484CBE">
        <w:rPr>
          <w:rFonts w:eastAsia="Times New Roman"/>
          <w:sz w:val="24"/>
          <w:szCs w:val="24"/>
          <w:lang w:eastAsia="es-PA"/>
        </w:rPr>
        <w:t>Red Iberoamericana para el Aseguramiento de la Calidad de la Educación Superior (RIACES), cuya sede está en Ciudad de México.</w:t>
      </w:r>
    </w:p>
    <w:p w14:paraId="4A525365" w14:textId="77777777" w:rsidR="00024352" w:rsidRPr="00484CBE" w:rsidRDefault="00024352" w:rsidP="00217084">
      <w:pPr>
        <w:pStyle w:val="Prrafodelista"/>
        <w:numPr>
          <w:ilvl w:val="0"/>
          <w:numId w:val="37"/>
        </w:numPr>
        <w:spacing w:after="0" w:line="360" w:lineRule="auto"/>
        <w:jc w:val="both"/>
        <w:rPr>
          <w:rFonts w:eastAsia="Times New Roman"/>
          <w:sz w:val="24"/>
          <w:szCs w:val="24"/>
          <w:lang w:eastAsia="es-PA"/>
        </w:rPr>
      </w:pPr>
      <w:r w:rsidRPr="00484CBE">
        <w:rPr>
          <w:rFonts w:eastAsia="Times New Roman"/>
          <w:sz w:val="24"/>
          <w:szCs w:val="24"/>
          <w:lang w:eastAsia="es-PA"/>
        </w:rPr>
        <w:t>Consejo para la Acreditación de la Educación Superior (COPAES)</w:t>
      </w:r>
      <w:r w:rsidR="00BE63BD">
        <w:rPr>
          <w:rFonts w:eastAsia="Times New Roman"/>
          <w:sz w:val="24"/>
          <w:szCs w:val="24"/>
          <w:lang w:eastAsia="es-PA"/>
        </w:rPr>
        <w:t>.</w:t>
      </w:r>
    </w:p>
    <w:p w14:paraId="4A525366" w14:textId="77777777" w:rsidR="00024352" w:rsidRPr="00484CBE" w:rsidRDefault="00024352" w:rsidP="00217084">
      <w:pPr>
        <w:pStyle w:val="Prrafodelista"/>
        <w:numPr>
          <w:ilvl w:val="0"/>
          <w:numId w:val="37"/>
        </w:numPr>
        <w:spacing w:after="0" w:line="360" w:lineRule="auto"/>
        <w:jc w:val="both"/>
        <w:rPr>
          <w:rFonts w:eastAsia="Times New Roman"/>
          <w:sz w:val="24"/>
          <w:szCs w:val="24"/>
          <w:lang w:eastAsia="es-PA"/>
        </w:rPr>
      </w:pPr>
      <w:r w:rsidRPr="00484CBE">
        <w:rPr>
          <w:rFonts w:eastAsia="Times New Roman"/>
          <w:sz w:val="24"/>
          <w:szCs w:val="24"/>
          <w:lang w:eastAsia="es-PA"/>
        </w:rPr>
        <w:t>Consejo Nacional de Acreditación en Informática y Computación (CONAIC)</w:t>
      </w:r>
      <w:r w:rsidR="00BE63BD">
        <w:rPr>
          <w:rFonts w:eastAsia="Times New Roman"/>
          <w:sz w:val="24"/>
          <w:szCs w:val="24"/>
          <w:lang w:eastAsia="es-PA"/>
        </w:rPr>
        <w:t>.</w:t>
      </w:r>
    </w:p>
    <w:p w14:paraId="4A525367" w14:textId="77777777" w:rsidR="00024352" w:rsidRPr="00484CBE" w:rsidRDefault="00024352" w:rsidP="00217084">
      <w:pPr>
        <w:pStyle w:val="Prrafodelista"/>
        <w:numPr>
          <w:ilvl w:val="0"/>
          <w:numId w:val="37"/>
        </w:numPr>
        <w:spacing w:after="0" w:line="360" w:lineRule="auto"/>
        <w:jc w:val="both"/>
        <w:rPr>
          <w:rFonts w:eastAsia="Times New Roman"/>
          <w:sz w:val="24"/>
          <w:szCs w:val="24"/>
          <w:lang w:eastAsia="es-PA"/>
        </w:rPr>
      </w:pPr>
      <w:r w:rsidRPr="00484CBE">
        <w:rPr>
          <w:rFonts w:eastAsia="Times New Roman"/>
          <w:sz w:val="24"/>
          <w:szCs w:val="24"/>
          <w:lang w:eastAsia="es-PA"/>
        </w:rPr>
        <w:lastRenderedPageBreak/>
        <w:t>Comité para la Evaluación de Programas de Pedagogía y Educación, de México (CEPPE)</w:t>
      </w:r>
      <w:r w:rsidR="00BE63BD">
        <w:rPr>
          <w:rFonts w:eastAsia="Times New Roman"/>
          <w:sz w:val="24"/>
          <w:szCs w:val="24"/>
          <w:lang w:eastAsia="es-PA"/>
        </w:rPr>
        <w:t>.</w:t>
      </w:r>
    </w:p>
    <w:p w14:paraId="4A525368" w14:textId="77777777" w:rsidR="00024352" w:rsidRPr="00484CBE" w:rsidRDefault="00024352" w:rsidP="00217084">
      <w:pPr>
        <w:pStyle w:val="Prrafodelista"/>
        <w:numPr>
          <w:ilvl w:val="0"/>
          <w:numId w:val="37"/>
        </w:numPr>
        <w:spacing w:after="0" w:line="360" w:lineRule="auto"/>
        <w:jc w:val="both"/>
        <w:rPr>
          <w:rFonts w:eastAsia="Times New Roman"/>
          <w:sz w:val="24"/>
          <w:szCs w:val="24"/>
          <w:lang w:eastAsia="es-PA"/>
        </w:rPr>
      </w:pPr>
      <w:r w:rsidRPr="00484CBE">
        <w:rPr>
          <w:rFonts w:eastAsia="Times New Roman"/>
          <w:sz w:val="24"/>
          <w:szCs w:val="24"/>
          <w:lang w:eastAsia="es-PA"/>
        </w:rPr>
        <w:t>Comités Interinstitucionales para la Evaluación de la Educación Superior de México (CIEES).</w:t>
      </w:r>
    </w:p>
    <w:p w14:paraId="4A525369" w14:textId="77777777" w:rsidR="00024352" w:rsidRPr="00484CBE" w:rsidRDefault="00024352" w:rsidP="00217084">
      <w:pPr>
        <w:spacing w:line="360" w:lineRule="auto"/>
        <w:jc w:val="both"/>
        <w:rPr>
          <w:rFonts w:eastAsia="Times New Roman"/>
          <w:sz w:val="24"/>
          <w:szCs w:val="24"/>
          <w:lang w:eastAsia="es-PA"/>
        </w:rPr>
      </w:pPr>
      <w:r w:rsidRPr="00484CBE">
        <w:rPr>
          <w:rFonts w:eastAsia="Times New Roman"/>
          <w:sz w:val="24"/>
          <w:szCs w:val="24"/>
          <w:lang w:eastAsia="es-PA"/>
        </w:rPr>
        <w:t>Fueron desarrolladas reuniones y establecidos acuerdos con tres (3) agencias que recibieron los documentos para la firma de los convenios:</w:t>
      </w:r>
    </w:p>
    <w:p w14:paraId="4A52536A" w14:textId="77777777" w:rsidR="00024352" w:rsidRPr="00484CBE" w:rsidRDefault="00024352" w:rsidP="00055CCB">
      <w:pPr>
        <w:pStyle w:val="Prrafodelista"/>
        <w:numPr>
          <w:ilvl w:val="0"/>
          <w:numId w:val="45"/>
        </w:numPr>
        <w:spacing w:after="0" w:line="360" w:lineRule="auto"/>
        <w:jc w:val="both"/>
        <w:rPr>
          <w:rFonts w:eastAsia="Times New Roman"/>
          <w:sz w:val="24"/>
          <w:szCs w:val="24"/>
          <w:lang w:eastAsia="es-PA"/>
        </w:rPr>
      </w:pPr>
      <w:r w:rsidRPr="00484CBE">
        <w:rPr>
          <w:rFonts w:eastAsia="Times New Roman"/>
          <w:sz w:val="24"/>
          <w:szCs w:val="24"/>
          <w:lang w:eastAsia="es-PA"/>
        </w:rPr>
        <w:t>Consejo Nacional para la Evaluación de Programas de Ciencias Químicas (CONAECQ)</w:t>
      </w:r>
      <w:r w:rsidR="00BE63BD">
        <w:rPr>
          <w:rFonts w:eastAsia="Times New Roman"/>
          <w:sz w:val="24"/>
          <w:szCs w:val="24"/>
          <w:lang w:eastAsia="es-PA"/>
        </w:rPr>
        <w:t>.</w:t>
      </w:r>
    </w:p>
    <w:p w14:paraId="4A52536B" w14:textId="77777777" w:rsidR="00CB3C6C" w:rsidRDefault="00024352" w:rsidP="00055CCB">
      <w:pPr>
        <w:pStyle w:val="Prrafodelista"/>
        <w:numPr>
          <w:ilvl w:val="0"/>
          <w:numId w:val="45"/>
        </w:numPr>
        <w:spacing w:after="0" w:line="360" w:lineRule="auto"/>
        <w:jc w:val="both"/>
        <w:rPr>
          <w:rFonts w:eastAsia="Times New Roman"/>
          <w:sz w:val="24"/>
          <w:szCs w:val="24"/>
          <w:lang w:eastAsia="es-PA"/>
        </w:rPr>
      </w:pPr>
      <w:r w:rsidRPr="00484CBE">
        <w:rPr>
          <w:rFonts w:eastAsia="Times New Roman"/>
          <w:sz w:val="24"/>
          <w:szCs w:val="24"/>
          <w:lang w:eastAsia="es-PA"/>
        </w:rPr>
        <w:t xml:space="preserve">Consejo de Acreditación de Ciencias Sociales, Contables y Administrativas en la </w:t>
      </w:r>
    </w:p>
    <w:p w14:paraId="4A52536C" w14:textId="77777777" w:rsidR="00024352" w:rsidRPr="00484CBE" w:rsidRDefault="00024352" w:rsidP="00055CCB">
      <w:pPr>
        <w:pStyle w:val="Prrafodelista"/>
        <w:numPr>
          <w:ilvl w:val="0"/>
          <w:numId w:val="45"/>
        </w:numPr>
        <w:spacing w:after="0" w:line="360" w:lineRule="auto"/>
        <w:jc w:val="both"/>
        <w:rPr>
          <w:rFonts w:eastAsia="Times New Roman"/>
          <w:sz w:val="24"/>
          <w:szCs w:val="24"/>
          <w:lang w:eastAsia="es-PA"/>
        </w:rPr>
      </w:pPr>
      <w:r w:rsidRPr="00484CBE">
        <w:rPr>
          <w:rFonts w:eastAsia="Times New Roman"/>
          <w:sz w:val="24"/>
          <w:szCs w:val="24"/>
          <w:lang w:eastAsia="es-PA"/>
        </w:rPr>
        <w:t>Educación Superior de Latinoamérica (CACSLA)</w:t>
      </w:r>
      <w:r w:rsidR="00BE63BD">
        <w:rPr>
          <w:rFonts w:eastAsia="Times New Roman"/>
          <w:sz w:val="24"/>
          <w:szCs w:val="24"/>
          <w:lang w:eastAsia="es-PA"/>
        </w:rPr>
        <w:t>.</w:t>
      </w:r>
    </w:p>
    <w:p w14:paraId="4A52536D" w14:textId="77777777" w:rsidR="00024352" w:rsidRPr="00484CBE" w:rsidRDefault="00024352" w:rsidP="00055CCB">
      <w:pPr>
        <w:pStyle w:val="Prrafodelista"/>
        <w:numPr>
          <w:ilvl w:val="0"/>
          <w:numId w:val="45"/>
        </w:numPr>
        <w:spacing w:after="0" w:line="360" w:lineRule="auto"/>
        <w:jc w:val="both"/>
        <w:rPr>
          <w:rFonts w:eastAsia="Times New Roman"/>
          <w:sz w:val="24"/>
          <w:szCs w:val="24"/>
          <w:lang w:eastAsia="es-PA"/>
        </w:rPr>
      </w:pPr>
      <w:r w:rsidRPr="00484CBE">
        <w:rPr>
          <w:rFonts w:eastAsia="Times New Roman"/>
          <w:sz w:val="24"/>
          <w:szCs w:val="24"/>
          <w:lang w:eastAsia="es-PA"/>
        </w:rPr>
        <w:t>Consejo de Acreditación en la Enseñanza de la Contaduría y Administración (CACECA).</w:t>
      </w:r>
    </w:p>
    <w:p w14:paraId="4A52536E" w14:textId="77777777" w:rsidR="00BE63BD" w:rsidRDefault="00BE63BD" w:rsidP="00BE63BD">
      <w:pPr>
        <w:spacing w:line="360" w:lineRule="auto"/>
        <w:jc w:val="both"/>
        <w:rPr>
          <w:rFonts w:eastAsia="Times New Roman"/>
          <w:sz w:val="24"/>
          <w:szCs w:val="24"/>
          <w:lang w:eastAsia="es-PA"/>
        </w:rPr>
      </w:pPr>
    </w:p>
    <w:p w14:paraId="4A52536F" w14:textId="77777777" w:rsidR="00024352" w:rsidRPr="00055CCB" w:rsidRDefault="00024352" w:rsidP="00055CCB">
      <w:pPr>
        <w:spacing w:line="360" w:lineRule="auto"/>
        <w:jc w:val="both"/>
        <w:rPr>
          <w:rFonts w:eastAsia="Times New Roman"/>
          <w:sz w:val="24"/>
          <w:szCs w:val="24"/>
          <w:lang w:eastAsia="es-PA"/>
        </w:rPr>
      </w:pPr>
      <w:r w:rsidRPr="00484CBE">
        <w:rPr>
          <w:rFonts w:eastAsia="Times New Roman"/>
          <w:sz w:val="24"/>
          <w:szCs w:val="24"/>
          <w:lang w:eastAsia="es-PA"/>
        </w:rPr>
        <w:t>Como resultado de productiva reunión sostenida durante las jornadas de gestión de convenios en Ciudad de México, se ha formalizado la firma de un convenio con</w:t>
      </w:r>
      <w:r w:rsidR="00BE63BD">
        <w:rPr>
          <w:rFonts w:eastAsia="Times New Roman"/>
          <w:sz w:val="24"/>
          <w:szCs w:val="24"/>
          <w:lang w:eastAsia="es-PA"/>
        </w:rPr>
        <w:t xml:space="preserve"> el</w:t>
      </w:r>
      <w:r w:rsidRPr="00484CBE">
        <w:rPr>
          <w:rFonts w:eastAsia="Times New Roman"/>
          <w:sz w:val="24"/>
          <w:szCs w:val="24"/>
          <w:lang w:eastAsia="es-PA"/>
        </w:rPr>
        <w:t xml:space="preserve"> </w:t>
      </w:r>
      <w:r w:rsidRPr="00055CCB">
        <w:rPr>
          <w:rFonts w:eastAsia="Times New Roman"/>
          <w:sz w:val="24"/>
          <w:szCs w:val="24"/>
          <w:lang w:eastAsia="es-PA"/>
        </w:rPr>
        <w:t xml:space="preserve">Consejo Mexicano para la </w:t>
      </w:r>
      <w:r w:rsidR="00BE63BD" w:rsidRPr="00055CCB">
        <w:rPr>
          <w:rFonts w:eastAsia="Times New Roman"/>
          <w:sz w:val="24"/>
          <w:szCs w:val="24"/>
          <w:lang w:eastAsia="es-PA"/>
        </w:rPr>
        <w:t>A</w:t>
      </w:r>
      <w:r w:rsidRPr="00055CCB">
        <w:rPr>
          <w:rFonts w:eastAsia="Times New Roman"/>
          <w:sz w:val="24"/>
          <w:szCs w:val="24"/>
          <w:lang w:eastAsia="es-PA"/>
        </w:rPr>
        <w:t>creditación de la Educación Médica. (COMAEM).</w:t>
      </w:r>
    </w:p>
    <w:p w14:paraId="4A525370" w14:textId="77777777" w:rsidR="00024352" w:rsidRDefault="00024352" w:rsidP="00024352">
      <w:pPr>
        <w:rPr>
          <w:rFonts w:eastAsia="Times New Roman"/>
          <w:sz w:val="24"/>
          <w:szCs w:val="24"/>
          <w:lang w:eastAsia="es-PA"/>
        </w:rPr>
      </w:pPr>
    </w:p>
    <w:p w14:paraId="4A525371" w14:textId="77777777" w:rsidR="001208F3" w:rsidRDefault="00D541EA" w:rsidP="00024352">
      <w:pPr>
        <w:rPr>
          <w:rFonts w:eastAsia="Times New Roman"/>
          <w:sz w:val="24"/>
          <w:szCs w:val="24"/>
          <w:lang w:eastAsia="es-PA"/>
        </w:rPr>
      </w:pPr>
      <w:r w:rsidRPr="001208F3">
        <w:rPr>
          <w:rFonts w:eastAsia="Times New Roman"/>
          <w:noProof/>
          <w:sz w:val="24"/>
          <w:szCs w:val="24"/>
          <w:lang w:eastAsia="es-PA"/>
        </w:rPr>
        <w:drawing>
          <wp:inline distT="0" distB="0" distL="0" distR="0" wp14:anchorId="4A5253F4" wp14:editId="4A5253F5">
            <wp:extent cx="2819400" cy="2228850"/>
            <wp:effectExtent l="0" t="0" r="0" b="0"/>
            <wp:docPr id="32" name="Imagen 32" descr="D:\Fotos\2019\Secretaria Ejecutiva\convenio Rep Dominicana 17-05-2019\IMG_69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os\2019\Secretaria Ejecutiva\convenio Rep Dominicana 17-05-2019\IMG_6987.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26914" cy="2234790"/>
                    </a:xfrm>
                    <a:prstGeom prst="rect">
                      <a:avLst/>
                    </a:prstGeom>
                    <a:noFill/>
                    <a:ln>
                      <a:noFill/>
                    </a:ln>
                  </pic:spPr>
                </pic:pic>
              </a:graphicData>
            </a:graphic>
          </wp:inline>
        </w:drawing>
      </w:r>
      <w:r w:rsidR="001208F3">
        <w:rPr>
          <w:rFonts w:eastAsia="Times New Roman"/>
          <w:sz w:val="24"/>
          <w:szCs w:val="24"/>
          <w:lang w:eastAsia="es-PA"/>
        </w:rPr>
        <w:t xml:space="preserve">   </w:t>
      </w:r>
      <w:r w:rsidR="009A036E">
        <w:rPr>
          <w:rFonts w:eastAsia="Times New Roman"/>
          <w:sz w:val="24"/>
          <w:szCs w:val="24"/>
          <w:lang w:eastAsia="es-PA"/>
        </w:rPr>
        <w:t xml:space="preserve"> </w:t>
      </w:r>
      <w:r w:rsidRPr="001208F3">
        <w:rPr>
          <w:rFonts w:eastAsia="Times New Roman"/>
          <w:noProof/>
          <w:sz w:val="24"/>
          <w:szCs w:val="24"/>
          <w:lang w:eastAsia="es-PA"/>
        </w:rPr>
        <w:drawing>
          <wp:inline distT="0" distB="0" distL="0" distR="0" wp14:anchorId="4A5253F6" wp14:editId="4A5253F7">
            <wp:extent cx="2780129" cy="2224405"/>
            <wp:effectExtent l="0" t="0" r="1270" b="4445"/>
            <wp:docPr id="40" name="Imagen 40" descr="D:\Fotos\2019\Secretaria Ejecutiva\convenio Rep Dominicana 17-05-2019\IMG_6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otos\2019\Secretaria Ejecutiva\convenio Rep Dominicana 17-05-2019\IMG_6000.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8103" t="13400" r="7560" b="-1"/>
                    <a:stretch/>
                  </pic:blipFill>
                  <pic:spPr bwMode="auto">
                    <a:xfrm>
                      <a:off x="0" y="0"/>
                      <a:ext cx="2780129" cy="2224405"/>
                    </a:xfrm>
                    <a:prstGeom prst="rect">
                      <a:avLst/>
                    </a:prstGeom>
                    <a:noFill/>
                    <a:ln>
                      <a:noFill/>
                    </a:ln>
                    <a:extLst>
                      <a:ext uri="{53640926-AAD7-44D8-BBD7-CCE9431645EC}">
                        <a14:shadowObscured xmlns:a14="http://schemas.microsoft.com/office/drawing/2010/main"/>
                      </a:ext>
                    </a:extLst>
                  </pic:spPr>
                </pic:pic>
              </a:graphicData>
            </a:graphic>
          </wp:inline>
        </w:drawing>
      </w:r>
    </w:p>
    <w:p w14:paraId="4A525372" w14:textId="77777777" w:rsidR="009A036E" w:rsidRDefault="009A036E" w:rsidP="00024352">
      <w:pPr>
        <w:rPr>
          <w:rFonts w:eastAsia="Times New Roman"/>
          <w:sz w:val="24"/>
          <w:szCs w:val="24"/>
          <w:lang w:eastAsia="es-PA"/>
        </w:rPr>
      </w:pPr>
    </w:p>
    <w:p w14:paraId="4A525373" w14:textId="77777777" w:rsidR="00CB3C6C" w:rsidRDefault="00CB3C6C" w:rsidP="001B037E">
      <w:pPr>
        <w:pStyle w:val="Ttulo1"/>
      </w:pPr>
    </w:p>
    <w:p w14:paraId="4A525374" w14:textId="77777777" w:rsidR="00CB3C6C" w:rsidRDefault="00CB3C6C" w:rsidP="00CB3C6C">
      <w:pPr>
        <w:rPr>
          <w:lang w:eastAsia="es-PA"/>
        </w:rPr>
      </w:pPr>
    </w:p>
    <w:p w14:paraId="4A525378" w14:textId="77777777" w:rsidR="00BB3798" w:rsidRDefault="00E721CD" w:rsidP="00397A6C">
      <w:pPr>
        <w:pStyle w:val="Ttulo1"/>
        <w:numPr>
          <w:ilvl w:val="0"/>
          <w:numId w:val="44"/>
        </w:numPr>
        <w:rPr>
          <w:sz w:val="24"/>
          <w:szCs w:val="24"/>
        </w:rPr>
      </w:pPr>
      <w:bookmarkStart w:id="18" w:name="_Toc39141369"/>
      <w:r>
        <w:lastRenderedPageBreak/>
        <w:t>RELACIÓN CON AGENCIAS INTERNACIONALES</w:t>
      </w:r>
      <w:bookmarkEnd w:id="18"/>
      <w:r>
        <w:t xml:space="preserve"> </w:t>
      </w:r>
    </w:p>
    <w:p w14:paraId="4A525379" w14:textId="77777777" w:rsidR="00DB32C7" w:rsidRDefault="00DB32C7" w:rsidP="00DB32C7">
      <w:pPr>
        <w:pStyle w:val="Prrafodelista"/>
        <w:spacing w:after="0" w:line="240" w:lineRule="auto"/>
        <w:ind w:left="142"/>
        <w:jc w:val="center"/>
        <w:rPr>
          <w:rFonts w:eastAsia="Times New Roman"/>
          <w:sz w:val="24"/>
          <w:szCs w:val="24"/>
          <w:lang w:eastAsia="es-PA"/>
        </w:rPr>
      </w:pPr>
    </w:p>
    <w:p w14:paraId="4A52537A" w14:textId="77777777" w:rsidR="00DE1AA3" w:rsidRDefault="00EC191D" w:rsidP="00F76BEF">
      <w:pPr>
        <w:pStyle w:val="Prrafodelista"/>
        <w:spacing w:after="0" w:line="240" w:lineRule="auto"/>
        <w:ind w:left="0"/>
        <w:jc w:val="center"/>
        <w:rPr>
          <w:rFonts w:eastAsia="Times New Roman"/>
          <w:sz w:val="24"/>
          <w:szCs w:val="24"/>
          <w:lang w:eastAsia="es-PA"/>
        </w:rPr>
      </w:pPr>
      <w:r w:rsidRPr="00D40EAB">
        <w:rPr>
          <w:rFonts w:eastAsia="Times New Roman" w:cstheme="majorHAnsi"/>
          <w:b/>
          <w:noProof/>
          <w:sz w:val="24"/>
          <w:szCs w:val="24"/>
          <w:lang w:eastAsia="es-PA"/>
        </w:rPr>
        <w:drawing>
          <wp:inline distT="0" distB="0" distL="0" distR="0" wp14:anchorId="4A5253F8" wp14:editId="4A5253F9">
            <wp:extent cx="5314950" cy="2946715"/>
            <wp:effectExtent l="38100" t="38100" r="38100" b="44450"/>
            <wp:docPr id="2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rotWithShape="1">
                    <a:blip r:embed="rId59" cstate="print">
                      <a:extLst>
                        <a:ext uri="{28A0092B-C50C-407E-A947-70E740481C1C}">
                          <a14:useLocalDpi xmlns:a14="http://schemas.microsoft.com/office/drawing/2010/main" val="0"/>
                        </a:ext>
                      </a:extLst>
                    </a:blip>
                    <a:srcRect l="17909" t="3547"/>
                    <a:stretch/>
                  </pic:blipFill>
                  <pic:spPr>
                    <a:xfrm>
                      <a:off x="0" y="0"/>
                      <a:ext cx="5413960" cy="3001608"/>
                    </a:xfrm>
                    <a:prstGeom prst="rect">
                      <a:avLst/>
                    </a:prstGeom>
                    <a:scene3d>
                      <a:camera prst="orthographicFront"/>
                      <a:lightRig rig="threePt" dir="t"/>
                    </a:scene3d>
                    <a:sp3d>
                      <a:bevelT prst="relaxedInset"/>
                    </a:sp3d>
                  </pic:spPr>
                </pic:pic>
              </a:graphicData>
            </a:graphic>
          </wp:inline>
        </w:drawing>
      </w:r>
    </w:p>
    <w:p w14:paraId="4A52537B" w14:textId="77777777" w:rsidR="00CC6022" w:rsidRPr="00CC6022" w:rsidRDefault="00CC6022" w:rsidP="00BE63BD">
      <w:pPr>
        <w:shd w:val="clear" w:color="auto" w:fill="FFFFFF"/>
        <w:spacing w:after="0" w:line="240" w:lineRule="auto"/>
        <w:jc w:val="both"/>
        <w:rPr>
          <w:rFonts w:eastAsia="Times New Roman" w:cstheme="minorHAnsi"/>
          <w:szCs w:val="20"/>
        </w:rPr>
      </w:pPr>
      <w:r w:rsidRPr="00CC6022">
        <w:rPr>
          <w:rFonts w:cstheme="minorHAnsi"/>
          <w:szCs w:val="20"/>
        </w:rPr>
        <w:t xml:space="preserve">En la foto, nuevos miembros del Comité Ejecutivo de RIACES. De derecha a izquierda, </w:t>
      </w:r>
      <w:r w:rsidRPr="00CC6022">
        <w:rPr>
          <w:rFonts w:eastAsia="Times New Roman" w:cstheme="minorHAnsi"/>
          <w:bCs/>
          <w:szCs w:val="20"/>
        </w:rPr>
        <w:t>Raúl Aguilera Méndez (ANEAES)</w:t>
      </w:r>
      <w:r w:rsidRPr="00CC6022">
        <w:rPr>
          <w:rFonts w:eastAsia="Times New Roman" w:cstheme="minorHAnsi"/>
          <w:szCs w:val="20"/>
        </w:rPr>
        <w:t xml:space="preserve">, </w:t>
      </w:r>
      <w:r w:rsidRPr="00CC6022">
        <w:rPr>
          <w:rFonts w:eastAsia="Times New Roman" w:cstheme="minorHAnsi"/>
          <w:bCs/>
          <w:szCs w:val="20"/>
        </w:rPr>
        <w:t xml:space="preserve">María Josefina </w:t>
      </w:r>
      <w:proofErr w:type="spellStart"/>
      <w:r w:rsidRPr="00CC6022">
        <w:rPr>
          <w:rFonts w:eastAsia="Times New Roman" w:cstheme="minorHAnsi"/>
          <w:bCs/>
          <w:szCs w:val="20"/>
        </w:rPr>
        <w:t>Lemaitre</w:t>
      </w:r>
      <w:proofErr w:type="spellEnd"/>
      <w:r w:rsidRPr="00CC6022">
        <w:rPr>
          <w:rFonts w:eastAsia="Times New Roman" w:cstheme="minorHAnsi"/>
          <w:bCs/>
          <w:szCs w:val="20"/>
        </w:rPr>
        <w:t xml:space="preserve"> (CINDA)</w:t>
      </w:r>
      <w:r w:rsidRPr="00CC6022">
        <w:rPr>
          <w:rFonts w:eastAsia="Times New Roman" w:cstheme="minorHAnsi"/>
          <w:szCs w:val="20"/>
        </w:rPr>
        <w:t>, Gabriel Galarza (CACES), Marcia Vargas Hernández (ACAAI)</w:t>
      </w:r>
      <w:r w:rsidRPr="00CC6022">
        <w:rPr>
          <w:rFonts w:eastAsia="Times New Roman" w:cstheme="minorHAnsi"/>
          <w:bCs/>
          <w:szCs w:val="20"/>
        </w:rPr>
        <w:t xml:space="preserve">, </w:t>
      </w:r>
      <w:r w:rsidRPr="00CC6022">
        <w:rPr>
          <w:rFonts w:eastAsia="Times New Roman" w:cstheme="minorHAnsi"/>
          <w:szCs w:val="20"/>
        </w:rPr>
        <w:t xml:space="preserve">Alejandro Miranda Ayala (COPAES), Presidente Electo de RIACES, y </w:t>
      </w:r>
      <w:r w:rsidRPr="00CC6022">
        <w:rPr>
          <w:rFonts w:eastAsia="Times New Roman" w:cstheme="minorHAnsi"/>
          <w:bCs/>
          <w:szCs w:val="20"/>
        </w:rPr>
        <w:t>María Feliciana Ramírez Martes</w:t>
      </w:r>
      <w:r w:rsidRPr="00CC6022">
        <w:rPr>
          <w:rFonts w:eastAsia="Times New Roman" w:cstheme="minorHAnsi"/>
          <w:szCs w:val="20"/>
        </w:rPr>
        <w:t xml:space="preserve"> (CONEAUPA).</w:t>
      </w:r>
    </w:p>
    <w:p w14:paraId="4A52537C" w14:textId="77777777" w:rsidR="00CC6022" w:rsidRDefault="00CC6022" w:rsidP="00F76BEF">
      <w:pPr>
        <w:pStyle w:val="Prrafodelista"/>
        <w:spacing w:after="0" w:line="240" w:lineRule="auto"/>
        <w:ind w:left="0"/>
        <w:jc w:val="center"/>
        <w:rPr>
          <w:rFonts w:eastAsia="Times New Roman"/>
          <w:sz w:val="24"/>
          <w:szCs w:val="24"/>
          <w:lang w:eastAsia="es-PA"/>
        </w:rPr>
      </w:pPr>
    </w:p>
    <w:p w14:paraId="4A52537D" w14:textId="77777777" w:rsidR="00CC6022" w:rsidRPr="00CC6022" w:rsidRDefault="00CC6022" w:rsidP="00CE5714">
      <w:pPr>
        <w:shd w:val="clear" w:color="auto" w:fill="FFFFFF"/>
        <w:spacing w:before="120" w:after="0" w:line="360" w:lineRule="auto"/>
        <w:jc w:val="both"/>
        <w:rPr>
          <w:rFonts w:cstheme="minorHAnsi"/>
          <w:sz w:val="24"/>
          <w:szCs w:val="24"/>
        </w:rPr>
      </w:pPr>
      <w:r w:rsidRPr="00CC6022">
        <w:rPr>
          <w:rFonts w:cstheme="minorHAnsi"/>
          <w:sz w:val="24"/>
          <w:szCs w:val="24"/>
        </w:rPr>
        <w:t xml:space="preserve">En el marco de la XVII Asamblea General de la Red Iberoamericana para el </w:t>
      </w:r>
      <w:r w:rsidR="00BE63BD">
        <w:rPr>
          <w:rFonts w:cstheme="minorHAnsi"/>
          <w:sz w:val="24"/>
          <w:szCs w:val="24"/>
        </w:rPr>
        <w:t>A</w:t>
      </w:r>
      <w:r w:rsidRPr="00CC6022">
        <w:rPr>
          <w:rFonts w:cstheme="minorHAnsi"/>
          <w:sz w:val="24"/>
          <w:szCs w:val="24"/>
        </w:rPr>
        <w:t xml:space="preserve">seguramiento de la </w:t>
      </w:r>
      <w:r w:rsidR="00BE63BD">
        <w:rPr>
          <w:rFonts w:cstheme="minorHAnsi"/>
          <w:sz w:val="24"/>
          <w:szCs w:val="24"/>
        </w:rPr>
        <w:t>C</w:t>
      </w:r>
      <w:r w:rsidRPr="00CC6022">
        <w:rPr>
          <w:rFonts w:cstheme="minorHAnsi"/>
          <w:sz w:val="24"/>
          <w:szCs w:val="24"/>
        </w:rPr>
        <w:t xml:space="preserve">alidad de la </w:t>
      </w:r>
      <w:r w:rsidR="00BE63BD">
        <w:rPr>
          <w:rFonts w:cstheme="minorHAnsi"/>
          <w:sz w:val="24"/>
          <w:szCs w:val="24"/>
        </w:rPr>
        <w:t>E</w:t>
      </w:r>
      <w:r w:rsidRPr="00CC6022">
        <w:rPr>
          <w:rFonts w:cstheme="minorHAnsi"/>
          <w:sz w:val="24"/>
          <w:szCs w:val="24"/>
        </w:rPr>
        <w:t xml:space="preserve">ducación </w:t>
      </w:r>
      <w:r w:rsidR="00BE63BD">
        <w:rPr>
          <w:rFonts w:cstheme="minorHAnsi"/>
          <w:sz w:val="24"/>
          <w:szCs w:val="24"/>
        </w:rPr>
        <w:t>S</w:t>
      </w:r>
      <w:r w:rsidRPr="00CC6022">
        <w:rPr>
          <w:rFonts w:cstheme="minorHAnsi"/>
          <w:sz w:val="24"/>
          <w:szCs w:val="24"/>
        </w:rPr>
        <w:t xml:space="preserve">uperior </w:t>
      </w:r>
      <w:r w:rsidR="00BE63BD">
        <w:rPr>
          <w:rFonts w:cstheme="minorHAnsi"/>
          <w:sz w:val="24"/>
          <w:szCs w:val="24"/>
        </w:rPr>
        <w:t>(</w:t>
      </w:r>
      <w:r w:rsidRPr="00CC6022">
        <w:rPr>
          <w:rFonts w:cstheme="minorHAnsi"/>
          <w:sz w:val="24"/>
          <w:szCs w:val="24"/>
        </w:rPr>
        <w:t>RIACES</w:t>
      </w:r>
      <w:r w:rsidR="00BE63BD">
        <w:rPr>
          <w:rFonts w:cstheme="minorHAnsi"/>
          <w:sz w:val="24"/>
          <w:szCs w:val="24"/>
        </w:rPr>
        <w:t>)</w:t>
      </w:r>
      <w:r w:rsidRPr="00CC6022">
        <w:rPr>
          <w:rFonts w:cstheme="minorHAnsi"/>
          <w:sz w:val="24"/>
          <w:szCs w:val="24"/>
        </w:rPr>
        <w:t xml:space="preserve"> realizada los días 28 y 29 de mayo de 2019 se llevó a cabo la elección de los nuevos integrantes del Comité Ejecutivo de la Red para el periodo 2019 – 2021.</w:t>
      </w:r>
      <w:r w:rsidR="00CE5714">
        <w:rPr>
          <w:rFonts w:cstheme="minorHAnsi"/>
          <w:sz w:val="24"/>
          <w:szCs w:val="24"/>
        </w:rPr>
        <w:t xml:space="preserve">  </w:t>
      </w:r>
      <w:r w:rsidRPr="00CC6022">
        <w:rPr>
          <w:rFonts w:cstheme="minorHAnsi"/>
          <w:sz w:val="24"/>
          <w:szCs w:val="24"/>
        </w:rPr>
        <w:t>En dicha oportunidad resultaron electos:</w:t>
      </w:r>
    </w:p>
    <w:p w14:paraId="4A52537E" w14:textId="77777777" w:rsidR="00CC6022" w:rsidRPr="00CC6022" w:rsidRDefault="00CC6022" w:rsidP="00CE5714">
      <w:pPr>
        <w:numPr>
          <w:ilvl w:val="0"/>
          <w:numId w:val="41"/>
        </w:numPr>
        <w:shd w:val="clear" w:color="auto" w:fill="FFFFFF"/>
        <w:spacing w:before="120" w:after="0" w:line="360" w:lineRule="auto"/>
        <w:jc w:val="both"/>
        <w:rPr>
          <w:rFonts w:eastAsia="Times New Roman" w:cstheme="minorHAnsi"/>
          <w:sz w:val="24"/>
          <w:szCs w:val="24"/>
        </w:rPr>
      </w:pPr>
      <w:r w:rsidRPr="00CC6022">
        <w:rPr>
          <w:rFonts w:eastAsia="Times New Roman" w:cstheme="minorHAnsi"/>
          <w:b/>
          <w:bCs/>
          <w:sz w:val="24"/>
          <w:szCs w:val="24"/>
        </w:rPr>
        <w:t>Presidente</w:t>
      </w:r>
      <w:r w:rsidRPr="00CC6022">
        <w:rPr>
          <w:rFonts w:eastAsia="Times New Roman" w:cstheme="minorHAnsi"/>
          <w:sz w:val="24"/>
          <w:szCs w:val="24"/>
        </w:rPr>
        <w:t>: Alejandro Miranda Ayala, Director General del Consejo para la Acreditación de la Educación Superior, A.C. (COPAES)- México</w:t>
      </w:r>
    </w:p>
    <w:p w14:paraId="4A52537F" w14:textId="77777777" w:rsidR="00CC6022" w:rsidRPr="00CC6022" w:rsidRDefault="00CC6022" w:rsidP="00CE5714">
      <w:pPr>
        <w:numPr>
          <w:ilvl w:val="0"/>
          <w:numId w:val="41"/>
        </w:numPr>
        <w:shd w:val="clear" w:color="auto" w:fill="FFFFFF"/>
        <w:spacing w:before="120" w:after="0" w:line="360" w:lineRule="auto"/>
        <w:jc w:val="both"/>
        <w:rPr>
          <w:rFonts w:eastAsia="Times New Roman" w:cstheme="minorHAnsi"/>
          <w:sz w:val="24"/>
          <w:szCs w:val="24"/>
        </w:rPr>
      </w:pPr>
      <w:r w:rsidRPr="00CC6022">
        <w:rPr>
          <w:rFonts w:eastAsia="Times New Roman" w:cstheme="minorHAnsi"/>
          <w:b/>
          <w:bCs/>
          <w:sz w:val="24"/>
          <w:szCs w:val="24"/>
        </w:rPr>
        <w:t>Vicepresidente: </w:t>
      </w:r>
      <w:r w:rsidRPr="00CC6022">
        <w:rPr>
          <w:rFonts w:eastAsia="Times New Roman" w:cstheme="minorHAnsi"/>
          <w:sz w:val="24"/>
          <w:szCs w:val="24"/>
        </w:rPr>
        <w:t>Marcia Vargas Hernández, Presidente de la Agencia Centroamericana de Acreditación de Arquitectura y de Ingeniería (ACAAI)</w:t>
      </w:r>
    </w:p>
    <w:p w14:paraId="4A525380" w14:textId="77777777" w:rsidR="00CC6022" w:rsidRPr="00CC6022" w:rsidRDefault="00CC6022" w:rsidP="00CE5714">
      <w:pPr>
        <w:numPr>
          <w:ilvl w:val="0"/>
          <w:numId w:val="41"/>
        </w:numPr>
        <w:shd w:val="clear" w:color="auto" w:fill="FFFFFF"/>
        <w:spacing w:before="120" w:after="0" w:line="360" w:lineRule="auto"/>
        <w:jc w:val="both"/>
        <w:rPr>
          <w:rFonts w:eastAsia="Times New Roman" w:cstheme="minorHAnsi"/>
          <w:sz w:val="24"/>
          <w:szCs w:val="24"/>
        </w:rPr>
      </w:pPr>
      <w:r w:rsidRPr="00CC6022">
        <w:rPr>
          <w:rFonts w:eastAsia="Times New Roman" w:cstheme="minorHAnsi"/>
          <w:b/>
          <w:bCs/>
          <w:sz w:val="24"/>
          <w:szCs w:val="24"/>
        </w:rPr>
        <w:t>Tesorero: </w:t>
      </w:r>
      <w:r w:rsidRPr="00CC6022">
        <w:rPr>
          <w:rFonts w:eastAsia="Times New Roman" w:cstheme="minorHAnsi"/>
          <w:sz w:val="24"/>
          <w:szCs w:val="24"/>
        </w:rPr>
        <w:t>Gabriel Galarza, Presidente del Consejo de Aseguramiento de la Calidad de la Educación Superior (CACES)- Ecuador</w:t>
      </w:r>
    </w:p>
    <w:p w14:paraId="4A525381" w14:textId="77777777" w:rsidR="00CC6022" w:rsidRPr="00CC6022" w:rsidRDefault="00CC6022" w:rsidP="00CE5714">
      <w:pPr>
        <w:numPr>
          <w:ilvl w:val="0"/>
          <w:numId w:val="41"/>
        </w:numPr>
        <w:shd w:val="clear" w:color="auto" w:fill="FFFFFF"/>
        <w:spacing w:before="120" w:after="0" w:line="360" w:lineRule="auto"/>
        <w:jc w:val="both"/>
        <w:rPr>
          <w:rFonts w:eastAsia="Times New Roman" w:cstheme="minorHAnsi"/>
          <w:sz w:val="24"/>
          <w:szCs w:val="24"/>
        </w:rPr>
      </w:pPr>
      <w:r w:rsidRPr="00CC6022">
        <w:rPr>
          <w:rFonts w:eastAsia="Times New Roman" w:cstheme="minorHAnsi"/>
          <w:b/>
          <w:bCs/>
          <w:sz w:val="24"/>
          <w:szCs w:val="24"/>
        </w:rPr>
        <w:t>Vocales:</w:t>
      </w:r>
    </w:p>
    <w:p w14:paraId="4A525382" w14:textId="77777777" w:rsidR="00CC6022" w:rsidRPr="00CC6022" w:rsidRDefault="00CC6022" w:rsidP="00CE5714">
      <w:pPr>
        <w:numPr>
          <w:ilvl w:val="0"/>
          <w:numId w:val="42"/>
        </w:numPr>
        <w:shd w:val="clear" w:color="auto" w:fill="FFFFFF"/>
        <w:spacing w:before="120" w:after="0" w:line="360" w:lineRule="auto"/>
        <w:jc w:val="both"/>
        <w:rPr>
          <w:rFonts w:eastAsia="Times New Roman" w:cstheme="minorHAnsi"/>
          <w:sz w:val="24"/>
          <w:szCs w:val="24"/>
        </w:rPr>
      </w:pPr>
      <w:r w:rsidRPr="00CC6022">
        <w:rPr>
          <w:rFonts w:eastAsia="Times New Roman" w:cstheme="minorHAnsi"/>
          <w:b/>
          <w:bCs/>
          <w:sz w:val="24"/>
          <w:szCs w:val="24"/>
        </w:rPr>
        <w:lastRenderedPageBreak/>
        <w:t>Raúl Aguilera Méndez</w:t>
      </w:r>
      <w:r w:rsidRPr="00CC6022">
        <w:rPr>
          <w:rFonts w:eastAsia="Times New Roman" w:cstheme="minorHAnsi"/>
          <w:sz w:val="24"/>
          <w:szCs w:val="24"/>
        </w:rPr>
        <w:t>, Presidente de la Agencia Nacional de Evaluación y Acreditación de la Educación Superior (ANEAES)- Paraguay</w:t>
      </w:r>
    </w:p>
    <w:p w14:paraId="4A525383" w14:textId="77777777" w:rsidR="00CC6022" w:rsidRPr="00CC6022" w:rsidRDefault="00CC6022" w:rsidP="00CE5714">
      <w:pPr>
        <w:numPr>
          <w:ilvl w:val="0"/>
          <w:numId w:val="42"/>
        </w:numPr>
        <w:shd w:val="clear" w:color="auto" w:fill="FFFFFF"/>
        <w:spacing w:before="120" w:after="0" w:line="360" w:lineRule="auto"/>
        <w:jc w:val="both"/>
        <w:rPr>
          <w:rFonts w:eastAsia="Times New Roman" w:cstheme="minorHAnsi"/>
          <w:sz w:val="24"/>
          <w:szCs w:val="24"/>
        </w:rPr>
      </w:pPr>
      <w:r w:rsidRPr="00CC6022">
        <w:rPr>
          <w:rFonts w:eastAsia="Times New Roman" w:cstheme="minorHAnsi"/>
          <w:b/>
          <w:bCs/>
          <w:sz w:val="24"/>
          <w:szCs w:val="24"/>
        </w:rPr>
        <w:t xml:space="preserve">María Josefina </w:t>
      </w:r>
      <w:proofErr w:type="spellStart"/>
      <w:r w:rsidRPr="00CC6022">
        <w:rPr>
          <w:rFonts w:eastAsia="Times New Roman" w:cstheme="minorHAnsi"/>
          <w:b/>
          <w:bCs/>
          <w:sz w:val="24"/>
          <w:szCs w:val="24"/>
        </w:rPr>
        <w:t>Lemaitre</w:t>
      </w:r>
      <w:proofErr w:type="spellEnd"/>
      <w:r w:rsidRPr="00CC6022">
        <w:rPr>
          <w:rFonts w:eastAsia="Times New Roman" w:cstheme="minorHAnsi"/>
          <w:sz w:val="24"/>
          <w:szCs w:val="24"/>
        </w:rPr>
        <w:t>, Directora Ejecutiva del Centro Interuniversitario de Desarrollo (CINDA)</w:t>
      </w:r>
    </w:p>
    <w:p w14:paraId="4A525384" w14:textId="77777777" w:rsidR="00CC6022" w:rsidRPr="00CC6022" w:rsidRDefault="00CC6022" w:rsidP="00CE5714">
      <w:pPr>
        <w:numPr>
          <w:ilvl w:val="0"/>
          <w:numId w:val="42"/>
        </w:numPr>
        <w:shd w:val="clear" w:color="auto" w:fill="FFFFFF"/>
        <w:spacing w:before="120" w:after="0" w:line="360" w:lineRule="auto"/>
        <w:jc w:val="both"/>
        <w:rPr>
          <w:rFonts w:eastAsia="Times New Roman" w:cstheme="minorHAnsi"/>
          <w:sz w:val="24"/>
          <w:szCs w:val="24"/>
        </w:rPr>
      </w:pPr>
      <w:r w:rsidRPr="00CC6022">
        <w:rPr>
          <w:rFonts w:eastAsia="Times New Roman" w:cstheme="minorHAnsi"/>
          <w:b/>
          <w:bCs/>
          <w:sz w:val="24"/>
          <w:szCs w:val="24"/>
        </w:rPr>
        <w:t>María Feliciana Ramírez Martes</w:t>
      </w:r>
      <w:r w:rsidRPr="00CC6022">
        <w:rPr>
          <w:rFonts w:eastAsia="Times New Roman" w:cstheme="minorHAnsi"/>
          <w:sz w:val="24"/>
          <w:szCs w:val="24"/>
        </w:rPr>
        <w:t>, Técnica Evaluadora del Consejo Nacional de Evaluación y Acreditación Universitaria de Panamá (CONEAUPA)- Panamá</w:t>
      </w:r>
    </w:p>
    <w:p w14:paraId="4A525385" w14:textId="77777777" w:rsidR="00CC6022" w:rsidRPr="00CC6022" w:rsidRDefault="00CC6022" w:rsidP="00BE63BD">
      <w:pPr>
        <w:shd w:val="clear" w:color="auto" w:fill="FFFFFF"/>
        <w:spacing w:before="120" w:after="0" w:line="360" w:lineRule="auto"/>
        <w:jc w:val="both"/>
        <w:rPr>
          <w:rFonts w:cstheme="minorHAnsi"/>
          <w:sz w:val="24"/>
          <w:szCs w:val="24"/>
        </w:rPr>
      </w:pPr>
      <w:r w:rsidRPr="00CC6022">
        <w:rPr>
          <w:rFonts w:cstheme="minorHAnsi"/>
          <w:sz w:val="24"/>
          <w:szCs w:val="24"/>
        </w:rPr>
        <w:t>Los días 28 y 29 de mayo de 2019 se llevó a cabo la XVII Asamblea General de la Red Iberoamericana para el Aseguramiento de la Calidad en la Educación Superior (RIACES), en la sede la Agencia Nacional de la Evaluación de la Calidad y Acreditación (ANECA) de la ciudad de Madrid, España.</w:t>
      </w:r>
    </w:p>
    <w:p w14:paraId="4A525386" w14:textId="77777777" w:rsidR="00CC6022" w:rsidRPr="00CC6022" w:rsidRDefault="00CC6022" w:rsidP="00CE5714">
      <w:pPr>
        <w:shd w:val="clear" w:color="auto" w:fill="FFFFFF"/>
        <w:spacing w:before="120" w:after="0" w:line="360" w:lineRule="auto"/>
        <w:jc w:val="both"/>
        <w:rPr>
          <w:rFonts w:cstheme="minorHAnsi"/>
          <w:sz w:val="24"/>
          <w:szCs w:val="24"/>
        </w:rPr>
      </w:pPr>
      <w:r w:rsidRPr="00CC6022">
        <w:rPr>
          <w:rFonts w:cstheme="minorHAnsi"/>
          <w:sz w:val="24"/>
          <w:szCs w:val="24"/>
        </w:rPr>
        <w:t xml:space="preserve">Este importante evento congregó a los representantes de entidades de los diferentes países miembros de la Red, como el Ministerio de Educación Superior, Ciencia y Tecnología (MESCYT) de </w:t>
      </w:r>
      <w:r w:rsidR="00CE5714">
        <w:rPr>
          <w:rFonts w:cstheme="minorHAnsi"/>
          <w:sz w:val="24"/>
          <w:szCs w:val="24"/>
        </w:rPr>
        <w:t xml:space="preserve">Costa </w:t>
      </w:r>
      <w:r w:rsidRPr="00CC6022">
        <w:rPr>
          <w:rFonts w:cstheme="minorHAnsi"/>
          <w:sz w:val="24"/>
          <w:szCs w:val="24"/>
        </w:rPr>
        <w:t>Rica</w:t>
      </w:r>
      <w:r w:rsidR="00CE5714">
        <w:rPr>
          <w:rFonts w:cstheme="minorHAnsi"/>
          <w:sz w:val="24"/>
          <w:szCs w:val="24"/>
        </w:rPr>
        <w:t>,</w:t>
      </w:r>
      <w:r w:rsidRPr="00CC6022">
        <w:rPr>
          <w:rFonts w:cstheme="minorHAnsi"/>
          <w:sz w:val="24"/>
          <w:szCs w:val="24"/>
        </w:rPr>
        <w:t xml:space="preserve"> </w:t>
      </w:r>
      <w:r w:rsidR="00CE5714">
        <w:rPr>
          <w:rFonts w:cstheme="minorHAnsi"/>
          <w:sz w:val="24"/>
          <w:szCs w:val="24"/>
        </w:rPr>
        <w:t xml:space="preserve">República </w:t>
      </w:r>
      <w:r w:rsidRPr="00CC6022">
        <w:rPr>
          <w:rFonts w:cstheme="minorHAnsi"/>
          <w:sz w:val="24"/>
          <w:szCs w:val="24"/>
        </w:rPr>
        <w:t xml:space="preserve">Dominicana, INEP de Brasil, Agencia Acreditación, Agencia AESPIGAR, S. A, CNED de Chile, CNA de Colombia, SINAES de Costa Rica, CACES de Ecuador, JAN de Cuba, ANECA de España, </w:t>
      </w:r>
      <w:proofErr w:type="spellStart"/>
      <w:r w:rsidRPr="00CC6022">
        <w:rPr>
          <w:rFonts w:cstheme="minorHAnsi"/>
          <w:sz w:val="24"/>
          <w:szCs w:val="24"/>
        </w:rPr>
        <w:t>Quality</w:t>
      </w:r>
      <w:proofErr w:type="spellEnd"/>
      <w:r w:rsidRPr="00CC6022">
        <w:rPr>
          <w:rFonts w:cstheme="minorHAnsi"/>
          <w:sz w:val="24"/>
          <w:szCs w:val="24"/>
        </w:rPr>
        <w:t xml:space="preserve"> </w:t>
      </w:r>
      <w:proofErr w:type="spellStart"/>
      <w:r w:rsidRPr="00CC6022">
        <w:rPr>
          <w:rFonts w:cstheme="minorHAnsi"/>
          <w:sz w:val="24"/>
          <w:szCs w:val="24"/>
        </w:rPr>
        <w:t>Certificate</w:t>
      </w:r>
      <w:proofErr w:type="spellEnd"/>
      <w:r w:rsidRPr="00CC6022">
        <w:rPr>
          <w:rFonts w:cstheme="minorHAnsi"/>
          <w:sz w:val="24"/>
          <w:szCs w:val="24"/>
        </w:rPr>
        <w:t xml:space="preserve"> </w:t>
      </w:r>
      <w:proofErr w:type="spellStart"/>
      <w:r w:rsidRPr="00CC6022">
        <w:rPr>
          <w:rFonts w:cstheme="minorHAnsi"/>
          <w:sz w:val="24"/>
          <w:szCs w:val="24"/>
        </w:rPr>
        <w:t>Organization</w:t>
      </w:r>
      <w:proofErr w:type="spellEnd"/>
      <w:r w:rsidRPr="00CC6022">
        <w:rPr>
          <w:rFonts w:cstheme="minorHAnsi"/>
          <w:sz w:val="24"/>
          <w:szCs w:val="24"/>
        </w:rPr>
        <w:t xml:space="preserve"> de Perú, COPAES, CIEES, CACEI, FIMPES y CONAIC de México, CNEA y CNU de Nicaragua, CONEAUPA- Panamá, ANEAES de Paraguay; así como a los organismos regionales miembros como CACSLA, CINDA, ACAAI, OEI y CCA, entre otras, quienes reflexionaron sobre las acciones y metas de la Red para fortalecer las políticas de aseguramiento de la calidad de la educación superior en los países.</w:t>
      </w:r>
    </w:p>
    <w:p w14:paraId="4A525387" w14:textId="77777777" w:rsidR="00CC6022" w:rsidRPr="00CC6022" w:rsidRDefault="00CC6022" w:rsidP="00CE5714">
      <w:pPr>
        <w:shd w:val="clear" w:color="auto" w:fill="FFFFFF"/>
        <w:spacing w:before="120" w:after="0" w:line="360" w:lineRule="auto"/>
        <w:jc w:val="both"/>
        <w:rPr>
          <w:rFonts w:cstheme="minorHAnsi"/>
          <w:sz w:val="24"/>
          <w:szCs w:val="24"/>
        </w:rPr>
      </w:pPr>
      <w:r w:rsidRPr="00CC6022">
        <w:rPr>
          <w:rFonts w:cstheme="minorHAnsi"/>
          <w:sz w:val="24"/>
          <w:szCs w:val="24"/>
        </w:rPr>
        <w:t>El jueves 30 de mayo, fueron realizadas 2 actividades, entre ellas, el Foro Internacional “Aseguramiento de la Calidad y vinculación de la educación superior con el medio social” organizado por la Red Iberoamericana para el Aseguramiento de la Calidad en la Educación Superior (RIACES), en coordinación con la Agencia Nacional de Evaluación de la Calidad y Acreditación (ANECA), de España; y un Taller de Formación sobre Autoevaluación de Agencias, en el marco de las Orientaciones de Buenas Prácticas, de la Red.</w:t>
      </w:r>
    </w:p>
    <w:p w14:paraId="4A525388" w14:textId="77777777" w:rsidR="00CC6022" w:rsidRPr="00CC6022" w:rsidRDefault="00CC6022" w:rsidP="00CE5714">
      <w:pPr>
        <w:shd w:val="clear" w:color="auto" w:fill="FFFFFF"/>
        <w:spacing w:before="120" w:after="0" w:line="360" w:lineRule="auto"/>
        <w:jc w:val="both"/>
        <w:rPr>
          <w:rFonts w:cstheme="minorHAnsi"/>
          <w:sz w:val="24"/>
          <w:szCs w:val="24"/>
        </w:rPr>
      </w:pPr>
      <w:r w:rsidRPr="00CC6022">
        <w:rPr>
          <w:rFonts w:cstheme="minorHAnsi"/>
          <w:sz w:val="24"/>
          <w:szCs w:val="24"/>
        </w:rPr>
        <w:lastRenderedPageBreak/>
        <w:t xml:space="preserve">Los temas sobre los cuales giraron las presentaciones, debates y aprendizajes fueron: </w:t>
      </w:r>
      <w:hyperlink r:id="rId60" w:tgtFrame="_blank" w:history="1">
        <w:r w:rsidRPr="00CC6022">
          <w:rPr>
            <w:rFonts w:cstheme="minorHAnsi"/>
            <w:sz w:val="24"/>
            <w:szCs w:val="24"/>
          </w:rPr>
          <w:t>Vinculación con el medio local y social</w:t>
        </w:r>
      </w:hyperlink>
      <w:r w:rsidRPr="00CC6022">
        <w:rPr>
          <w:rFonts w:cstheme="minorHAnsi"/>
          <w:sz w:val="24"/>
          <w:szCs w:val="24"/>
        </w:rPr>
        <w:t xml:space="preserve">, </w:t>
      </w:r>
      <w:hyperlink r:id="rId61" w:tgtFrame="_blank" w:history="1">
        <w:r w:rsidRPr="00CC6022">
          <w:rPr>
            <w:rFonts w:cstheme="minorHAnsi"/>
            <w:sz w:val="24"/>
            <w:szCs w:val="24"/>
          </w:rPr>
          <w:t>Transferencia del conocimiento hacia el medio social: el modelo español</w:t>
        </w:r>
      </w:hyperlink>
      <w:r w:rsidRPr="00CC6022">
        <w:rPr>
          <w:rFonts w:cstheme="minorHAnsi"/>
          <w:sz w:val="24"/>
          <w:szCs w:val="24"/>
        </w:rPr>
        <w:t>, y l</w:t>
      </w:r>
      <w:hyperlink r:id="rId62" w:tgtFrame="_blank" w:history="1">
        <w:r w:rsidRPr="00CC6022">
          <w:rPr>
            <w:rFonts w:cstheme="minorHAnsi"/>
            <w:sz w:val="24"/>
            <w:szCs w:val="24"/>
          </w:rPr>
          <w:t>a internacionalización de la educación superior en el contexto actual</w:t>
        </w:r>
      </w:hyperlink>
      <w:r w:rsidRPr="00CC6022">
        <w:rPr>
          <w:rFonts w:cstheme="minorHAnsi"/>
          <w:sz w:val="24"/>
          <w:szCs w:val="24"/>
        </w:rPr>
        <w:t>.</w:t>
      </w:r>
    </w:p>
    <w:p w14:paraId="4A525389" w14:textId="77777777" w:rsidR="00444C7B" w:rsidRDefault="006F7DE7" w:rsidP="001B037E">
      <w:pPr>
        <w:pStyle w:val="Ttulo1"/>
      </w:pPr>
      <w:bookmarkStart w:id="19" w:name="_Toc39141370"/>
      <w:r>
        <w:t>XV</w:t>
      </w:r>
      <w:r w:rsidR="00E721CD">
        <w:t>I</w:t>
      </w:r>
      <w:r w:rsidR="00222290">
        <w:t xml:space="preserve">. </w:t>
      </w:r>
      <w:r w:rsidR="00E721CD">
        <w:t xml:space="preserve"> ASAMBLEA GENERAL EN PANAMÁ 2020</w:t>
      </w:r>
      <w:bookmarkEnd w:id="19"/>
    </w:p>
    <w:p w14:paraId="4A52538A" w14:textId="77777777" w:rsidR="00444C7B" w:rsidRPr="00444C7B" w:rsidRDefault="00444C7B" w:rsidP="00CE5714">
      <w:pPr>
        <w:shd w:val="clear" w:color="auto" w:fill="FFFFFF"/>
        <w:spacing w:before="120" w:after="0" w:line="360" w:lineRule="auto"/>
        <w:jc w:val="both"/>
        <w:rPr>
          <w:rFonts w:cstheme="minorHAnsi"/>
          <w:sz w:val="24"/>
          <w:szCs w:val="24"/>
        </w:rPr>
      </w:pPr>
      <w:r w:rsidRPr="00444C7B">
        <w:rPr>
          <w:rFonts w:cstheme="minorHAnsi"/>
          <w:sz w:val="24"/>
          <w:szCs w:val="24"/>
        </w:rPr>
        <w:t xml:space="preserve">Conforme a lo aprobado en Madrid 2019, en la XVII Asamblea General de RIACES, CONEAUPA, inició los trabajos de preparación y logística para la celebración en la Ciudad de Panamá, de la Asamblea General número </w:t>
      </w:r>
      <w:r w:rsidR="00CE5714">
        <w:rPr>
          <w:rFonts w:cstheme="minorHAnsi"/>
          <w:sz w:val="24"/>
          <w:szCs w:val="24"/>
        </w:rPr>
        <w:t>XVIII</w:t>
      </w:r>
      <w:r w:rsidRPr="00444C7B">
        <w:rPr>
          <w:rFonts w:cstheme="minorHAnsi"/>
          <w:sz w:val="24"/>
          <w:szCs w:val="24"/>
        </w:rPr>
        <w:t>, que según lo aprobado en el Comité Ejecutivo de R</w:t>
      </w:r>
      <w:r w:rsidR="00CE5714">
        <w:rPr>
          <w:rFonts w:cstheme="minorHAnsi"/>
          <w:sz w:val="24"/>
          <w:szCs w:val="24"/>
        </w:rPr>
        <w:t>IACES</w:t>
      </w:r>
      <w:r w:rsidRPr="00444C7B">
        <w:rPr>
          <w:rFonts w:cstheme="minorHAnsi"/>
          <w:sz w:val="24"/>
          <w:szCs w:val="24"/>
        </w:rPr>
        <w:t>, en reunión celebrada en noviembre de 2019, la XVIII Asamblea General – Panamá 2020 se realizaría durante los días 27 al 30 de abril de 2020.</w:t>
      </w:r>
    </w:p>
    <w:p w14:paraId="4A52538B" w14:textId="77777777" w:rsidR="00444C7B" w:rsidRPr="00444C7B" w:rsidRDefault="00444C7B" w:rsidP="00CE5714">
      <w:pPr>
        <w:spacing w:before="120" w:after="0" w:line="360" w:lineRule="auto"/>
        <w:jc w:val="both"/>
        <w:rPr>
          <w:rFonts w:cstheme="minorHAnsi"/>
          <w:sz w:val="24"/>
          <w:szCs w:val="24"/>
        </w:rPr>
      </w:pPr>
      <w:r w:rsidRPr="00444C7B">
        <w:rPr>
          <w:rFonts w:cstheme="minorHAnsi"/>
          <w:sz w:val="24"/>
          <w:szCs w:val="24"/>
        </w:rPr>
        <w:t xml:space="preserve">En la coordinación de los eventos planificados para realizar en el marco de la Asamblea, de noviembre 2019 a febrero 2020, CONEAUPA, participó de trece (13) reuniones del Comité organizador, </w:t>
      </w:r>
      <w:r w:rsidR="00CE5714">
        <w:rPr>
          <w:rFonts w:cstheme="minorHAnsi"/>
          <w:sz w:val="24"/>
          <w:szCs w:val="24"/>
        </w:rPr>
        <w:t>c</w:t>
      </w:r>
      <w:r w:rsidRPr="00444C7B">
        <w:rPr>
          <w:rFonts w:cstheme="minorHAnsi"/>
          <w:sz w:val="24"/>
          <w:szCs w:val="24"/>
        </w:rPr>
        <w:t>onformado por un representante de la Presidencia de RIACES, Dra. Olga Hernández Limón, tres representantes de la Secretaría Ejecutiva de RIACES, Maestro Humberto Flores, Sandra Caballero y Gerardo González y un representante de la sede, María Feliciana Ramírez, de CONEAUPA.</w:t>
      </w:r>
    </w:p>
    <w:p w14:paraId="4A52538C" w14:textId="77777777" w:rsidR="00444C7B" w:rsidRPr="00444C7B" w:rsidRDefault="00444C7B" w:rsidP="00444C7B">
      <w:pPr>
        <w:spacing w:line="360" w:lineRule="auto"/>
        <w:jc w:val="both"/>
        <w:rPr>
          <w:rFonts w:cstheme="minorHAnsi"/>
          <w:sz w:val="24"/>
          <w:szCs w:val="24"/>
        </w:rPr>
      </w:pPr>
      <w:r w:rsidRPr="00444C7B">
        <w:rPr>
          <w:rFonts w:cstheme="minorHAnsi"/>
          <w:sz w:val="24"/>
          <w:szCs w:val="24"/>
        </w:rPr>
        <w:t>La definición de los eventos incluyó</w:t>
      </w:r>
      <w:r w:rsidR="00CE5714">
        <w:rPr>
          <w:rFonts w:cstheme="minorHAnsi"/>
          <w:sz w:val="24"/>
          <w:szCs w:val="24"/>
        </w:rPr>
        <w:t xml:space="preserve"> la</w:t>
      </w:r>
      <w:r w:rsidRPr="00444C7B">
        <w:rPr>
          <w:rFonts w:cstheme="minorHAnsi"/>
          <w:sz w:val="24"/>
          <w:szCs w:val="24"/>
        </w:rPr>
        <w:t xml:space="preserve"> Asamblea General, días 27 y 28 de abril; </w:t>
      </w:r>
      <w:r w:rsidR="00CE5714">
        <w:rPr>
          <w:rFonts w:cstheme="minorHAnsi"/>
          <w:sz w:val="24"/>
          <w:szCs w:val="24"/>
        </w:rPr>
        <w:t xml:space="preserve">un </w:t>
      </w:r>
      <w:r w:rsidRPr="00444C7B">
        <w:rPr>
          <w:rFonts w:cstheme="minorHAnsi"/>
          <w:sz w:val="24"/>
          <w:szCs w:val="24"/>
        </w:rPr>
        <w:t>Foro Internacional, el día 29</w:t>
      </w:r>
      <w:r w:rsidR="00CE5714">
        <w:rPr>
          <w:rFonts w:cstheme="minorHAnsi"/>
          <w:sz w:val="24"/>
          <w:szCs w:val="24"/>
        </w:rPr>
        <w:t xml:space="preserve"> y 30</w:t>
      </w:r>
      <w:r w:rsidRPr="00444C7B">
        <w:rPr>
          <w:rFonts w:cstheme="minorHAnsi"/>
          <w:sz w:val="24"/>
          <w:szCs w:val="24"/>
        </w:rPr>
        <w:t>, un Taller de Formación de Agencias. A estos eventos se añadieron, para realizarse en forma simultánea, un Seminario sobre Autoevaluación de la carrera de Medicina, un Curso de Autoevaluación universitaria con fines de reacreditación institucional , una Conferencia Magistral sobre Planes de Desarrollo para Universidades con Acreditación Institucional, un Conversatorio entre Rectores México-, una cena de Gala en el Canal de Panamá, que ofrecería la Alcaldía,  y una Jornada de un día de trabajo entre Rectores de México y la Ciudad del Saber, con participación de SENACYT e I</w:t>
      </w:r>
      <w:r w:rsidR="00CE5714">
        <w:rPr>
          <w:rFonts w:cstheme="minorHAnsi"/>
          <w:sz w:val="24"/>
          <w:szCs w:val="24"/>
        </w:rPr>
        <w:t>NDICASAT</w:t>
      </w:r>
      <w:r w:rsidRPr="00444C7B">
        <w:rPr>
          <w:rFonts w:cstheme="minorHAnsi"/>
          <w:sz w:val="24"/>
          <w:szCs w:val="24"/>
        </w:rPr>
        <w:t>.</w:t>
      </w:r>
    </w:p>
    <w:p w14:paraId="4A52538D" w14:textId="77777777" w:rsidR="00444C7B" w:rsidRPr="00444C7B" w:rsidRDefault="00444C7B" w:rsidP="00444C7B">
      <w:pPr>
        <w:spacing w:line="360" w:lineRule="auto"/>
        <w:jc w:val="both"/>
        <w:rPr>
          <w:rFonts w:cstheme="minorHAnsi"/>
          <w:sz w:val="24"/>
          <w:szCs w:val="24"/>
        </w:rPr>
      </w:pPr>
      <w:r w:rsidRPr="00444C7B">
        <w:rPr>
          <w:rFonts w:cstheme="minorHAnsi"/>
          <w:sz w:val="24"/>
          <w:szCs w:val="24"/>
        </w:rPr>
        <w:t xml:space="preserve">En reunión de CONEAUPA con la </w:t>
      </w:r>
      <w:r w:rsidR="00CE5714">
        <w:rPr>
          <w:rFonts w:cstheme="minorHAnsi"/>
          <w:sz w:val="24"/>
          <w:szCs w:val="24"/>
        </w:rPr>
        <w:t>P</w:t>
      </w:r>
      <w:r w:rsidRPr="00444C7B">
        <w:rPr>
          <w:rFonts w:cstheme="minorHAnsi"/>
          <w:sz w:val="24"/>
          <w:szCs w:val="24"/>
        </w:rPr>
        <w:t xml:space="preserve">residencia de RIACES, celebrada en México, se acordó aprovechar la celebración de los eventos en el marco de la XVIII </w:t>
      </w:r>
      <w:r w:rsidR="00CE5714">
        <w:rPr>
          <w:rFonts w:cstheme="minorHAnsi"/>
          <w:sz w:val="24"/>
          <w:szCs w:val="24"/>
        </w:rPr>
        <w:t>A</w:t>
      </w:r>
      <w:r w:rsidRPr="00444C7B">
        <w:rPr>
          <w:rFonts w:cstheme="minorHAnsi"/>
          <w:sz w:val="24"/>
          <w:szCs w:val="24"/>
        </w:rPr>
        <w:t xml:space="preserve">samblea </w:t>
      </w:r>
      <w:r w:rsidR="00CE5714">
        <w:rPr>
          <w:rFonts w:cstheme="minorHAnsi"/>
          <w:sz w:val="24"/>
          <w:szCs w:val="24"/>
        </w:rPr>
        <w:t>G</w:t>
      </w:r>
      <w:r w:rsidRPr="00444C7B">
        <w:rPr>
          <w:rFonts w:cstheme="minorHAnsi"/>
          <w:sz w:val="24"/>
          <w:szCs w:val="24"/>
        </w:rPr>
        <w:t xml:space="preserve">eneral de RIACES, para producir un gran eco en la comunidad científica y educativa de Panamá y la región, en torno a los desafíos del aseguramiento de la calidad en la educación superior y los </w:t>
      </w:r>
      <w:r w:rsidRPr="00444C7B">
        <w:rPr>
          <w:rFonts w:cstheme="minorHAnsi"/>
          <w:sz w:val="24"/>
          <w:szCs w:val="24"/>
        </w:rPr>
        <w:lastRenderedPageBreak/>
        <w:t>compromisos adquiridos por los miembros de RIACES, en torno a ellos, haciendo un llamado de atención a los gobernantes de los países vinculantes al necesario apoyo que requieren nuestros organismos para llevar adelante los planes y programas que conducen al logro de los objetivos estratégicos propuestos en el plan de acción de RIACES, y por ende de CONEAUPA en Panamá.</w:t>
      </w:r>
    </w:p>
    <w:p w14:paraId="4A52538E" w14:textId="77777777" w:rsidR="00444C7B" w:rsidRPr="00444C7B" w:rsidRDefault="00444C7B" w:rsidP="00444C7B">
      <w:pPr>
        <w:spacing w:line="360" w:lineRule="auto"/>
        <w:jc w:val="both"/>
        <w:rPr>
          <w:rFonts w:cstheme="minorHAnsi"/>
          <w:sz w:val="24"/>
          <w:szCs w:val="24"/>
        </w:rPr>
      </w:pPr>
      <w:r w:rsidRPr="00444C7B">
        <w:rPr>
          <w:rFonts w:cstheme="minorHAnsi"/>
          <w:sz w:val="24"/>
          <w:szCs w:val="24"/>
        </w:rPr>
        <w:t>En el desarrollo de la logística, fueron enviadas con firma de R</w:t>
      </w:r>
      <w:r w:rsidR="00ED7AAB">
        <w:rPr>
          <w:rFonts w:cstheme="minorHAnsi"/>
          <w:sz w:val="24"/>
          <w:szCs w:val="24"/>
        </w:rPr>
        <w:t>IACES</w:t>
      </w:r>
      <w:r w:rsidRPr="00444C7B">
        <w:rPr>
          <w:rFonts w:cstheme="minorHAnsi"/>
          <w:sz w:val="24"/>
          <w:szCs w:val="24"/>
        </w:rPr>
        <w:t xml:space="preserve">, 178 invitaciones a las personalidades citadas, a </w:t>
      </w:r>
      <w:r w:rsidR="00ED7AAB">
        <w:rPr>
          <w:rFonts w:cstheme="minorHAnsi"/>
          <w:sz w:val="24"/>
          <w:szCs w:val="24"/>
        </w:rPr>
        <w:t>E</w:t>
      </w:r>
      <w:r w:rsidRPr="00444C7B">
        <w:rPr>
          <w:rFonts w:cstheme="minorHAnsi"/>
          <w:sz w:val="24"/>
          <w:szCs w:val="24"/>
        </w:rPr>
        <w:t xml:space="preserve">mbajadas y </w:t>
      </w:r>
      <w:r w:rsidR="00ED7AAB">
        <w:rPr>
          <w:rFonts w:cstheme="minorHAnsi"/>
          <w:sz w:val="24"/>
          <w:szCs w:val="24"/>
        </w:rPr>
        <w:t>M</w:t>
      </w:r>
      <w:r w:rsidRPr="00444C7B">
        <w:rPr>
          <w:rFonts w:cstheme="minorHAnsi"/>
          <w:sz w:val="24"/>
          <w:szCs w:val="24"/>
        </w:rPr>
        <w:t xml:space="preserve">inisterio de </w:t>
      </w:r>
      <w:r w:rsidR="00ED7AAB">
        <w:rPr>
          <w:rFonts w:cstheme="minorHAnsi"/>
          <w:sz w:val="24"/>
          <w:szCs w:val="24"/>
        </w:rPr>
        <w:t>R</w:t>
      </w:r>
      <w:r w:rsidRPr="00444C7B">
        <w:rPr>
          <w:rFonts w:cstheme="minorHAnsi"/>
          <w:sz w:val="24"/>
          <w:szCs w:val="24"/>
        </w:rPr>
        <w:t xml:space="preserve">elaciones </w:t>
      </w:r>
      <w:r w:rsidR="00ED7AAB">
        <w:rPr>
          <w:rFonts w:cstheme="minorHAnsi"/>
          <w:sz w:val="24"/>
          <w:szCs w:val="24"/>
        </w:rPr>
        <w:t>E</w:t>
      </w:r>
      <w:r w:rsidRPr="00444C7B">
        <w:rPr>
          <w:rFonts w:cstheme="minorHAnsi"/>
          <w:sz w:val="24"/>
          <w:szCs w:val="24"/>
        </w:rPr>
        <w:t xml:space="preserve">xteriores, </w:t>
      </w:r>
      <w:r w:rsidR="00ED7AAB">
        <w:rPr>
          <w:rFonts w:cstheme="minorHAnsi"/>
          <w:sz w:val="24"/>
          <w:szCs w:val="24"/>
        </w:rPr>
        <w:t>A</w:t>
      </w:r>
      <w:r w:rsidRPr="00444C7B">
        <w:rPr>
          <w:rFonts w:cstheme="minorHAnsi"/>
          <w:sz w:val="24"/>
          <w:szCs w:val="24"/>
        </w:rPr>
        <w:t xml:space="preserve">lcaldía de Panamá, universidades, agencias, organismos, previas consultas en el levantamiento de datos sobre nombres, posición, dirección, teléfono, </w:t>
      </w:r>
      <w:r w:rsidR="00B921A8" w:rsidRPr="00444C7B">
        <w:rPr>
          <w:rFonts w:cstheme="minorHAnsi"/>
          <w:sz w:val="24"/>
          <w:szCs w:val="24"/>
        </w:rPr>
        <w:t>email</w:t>
      </w:r>
      <w:r w:rsidR="00B921A8">
        <w:rPr>
          <w:rFonts w:cstheme="minorHAnsi"/>
          <w:sz w:val="24"/>
          <w:szCs w:val="24"/>
        </w:rPr>
        <w:t>s</w:t>
      </w:r>
      <w:r w:rsidR="00B921A8" w:rsidRPr="00444C7B">
        <w:rPr>
          <w:rFonts w:cstheme="minorHAnsi"/>
          <w:sz w:val="24"/>
          <w:szCs w:val="24"/>
        </w:rPr>
        <w:t xml:space="preserve"> actual</w:t>
      </w:r>
      <w:r w:rsidR="00B921A8">
        <w:rPr>
          <w:rFonts w:cstheme="minorHAnsi"/>
          <w:sz w:val="24"/>
          <w:szCs w:val="24"/>
        </w:rPr>
        <w:t>es</w:t>
      </w:r>
      <w:r w:rsidRPr="00444C7B">
        <w:rPr>
          <w:rFonts w:cstheme="minorHAnsi"/>
          <w:sz w:val="24"/>
          <w:szCs w:val="24"/>
        </w:rPr>
        <w:t xml:space="preserve">. Además se remitieron 16 notas formales, desde CONEAUPA, en las gestiones de solicitud de cooperación y trámites relacionados los recursos humanos y técnicos, para la habilitación de los espacios adecuados y el desarrollo de las diferentes </w:t>
      </w:r>
      <w:r w:rsidR="00ED7AAB" w:rsidRPr="00B921A8">
        <w:rPr>
          <w:rFonts w:cstheme="minorHAnsi"/>
          <w:sz w:val="24"/>
          <w:szCs w:val="24"/>
        </w:rPr>
        <w:t>actividades</w:t>
      </w:r>
      <w:r w:rsidR="00ED7AAB">
        <w:rPr>
          <w:rFonts w:cstheme="minorHAnsi"/>
          <w:color w:val="FF0000"/>
          <w:sz w:val="24"/>
          <w:szCs w:val="24"/>
        </w:rPr>
        <w:t xml:space="preserve"> </w:t>
      </w:r>
      <w:r w:rsidRPr="00444C7B">
        <w:rPr>
          <w:rFonts w:cstheme="minorHAnsi"/>
          <w:sz w:val="24"/>
          <w:szCs w:val="24"/>
        </w:rPr>
        <w:t xml:space="preserve">programadas. </w:t>
      </w:r>
    </w:p>
    <w:p w14:paraId="4A52538F" w14:textId="77777777" w:rsidR="00444C7B" w:rsidRPr="00444C7B" w:rsidRDefault="00444C7B" w:rsidP="00444C7B">
      <w:pPr>
        <w:spacing w:line="360" w:lineRule="auto"/>
        <w:jc w:val="both"/>
        <w:rPr>
          <w:rFonts w:cstheme="minorHAnsi"/>
          <w:sz w:val="24"/>
          <w:szCs w:val="24"/>
        </w:rPr>
      </w:pPr>
      <w:r w:rsidRPr="00444C7B">
        <w:rPr>
          <w:rFonts w:cstheme="minorHAnsi"/>
          <w:sz w:val="24"/>
          <w:szCs w:val="24"/>
        </w:rPr>
        <w:t>Fueron tramitadas solicitudes de colaboración a</w:t>
      </w:r>
      <w:r w:rsidR="00ED7AAB">
        <w:rPr>
          <w:rFonts w:cstheme="minorHAnsi"/>
          <w:sz w:val="24"/>
          <w:szCs w:val="24"/>
        </w:rPr>
        <w:t>l</w:t>
      </w:r>
      <w:r w:rsidRPr="00444C7B">
        <w:rPr>
          <w:rFonts w:cstheme="minorHAnsi"/>
          <w:sz w:val="24"/>
          <w:szCs w:val="24"/>
        </w:rPr>
        <w:t xml:space="preserve"> Consejo de Rectores de Panamá, Asociación de Universidades Particulares de Panamá, Universidades (UTP, UMIP, USMA, ULATINA, ISAE, UMECIT, UP), </w:t>
      </w:r>
      <w:r w:rsidR="00ED7AAB" w:rsidRPr="00B921A8">
        <w:rPr>
          <w:rFonts w:cstheme="minorHAnsi"/>
          <w:sz w:val="24"/>
          <w:szCs w:val="24"/>
        </w:rPr>
        <w:t xml:space="preserve">Sistema Nacional de </w:t>
      </w:r>
      <w:r w:rsidRPr="00B921A8">
        <w:rPr>
          <w:rFonts w:cstheme="minorHAnsi"/>
          <w:sz w:val="24"/>
          <w:szCs w:val="24"/>
        </w:rPr>
        <w:t>Protección Civil</w:t>
      </w:r>
      <w:r w:rsidR="00ED7AAB" w:rsidRPr="00B921A8">
        <w:rPr>
          <w:rFonts w:cstheme="minorHAnsi"/>
          <w:sz w:val="24"/>
          <w:szCs w:val="24"/>
        </w:rPr>
        <w:t xml:space="preserve"> (SINAPROC)</w:t>
      </w:r>
      <w:r w:rsidRPr="00B921A8">
        <w:rPr>
          <w:rFonts w:cstheme="minorHAnsi"/>
          <w:sz w:val="24"/>
          <w:szCs w:val="24"/>
        </w:rPr>
        <w:t xml:space="preserve">, Ministerio de Turismo – Promoción Turística, Convenio Andrés </w:t>
      </w:r>
      <w:r w:rsidR="00ED7AAB" w:rsidRPr="00B921A8">
        <w:rPr>
          <w:rFonts w:cstheme="minorHAnsi"/>
          <w:sz w:val="24"/>
          <w:szCs w:val="24"/>
        </w:rPr>
        <w:t>B</w:t>
      </w:r>
      <w:r w:rsidRPr="00B921A8">
        <w:rPr>
          <w:rFonts w:cstheme="minorHAnsi"/>
          <w:sz w:val="24"/>
          <w:szCs w:val="24"/>
        </w:rPr>
        <w:t>ello</w:t>
      </w:r>
      <w:r w:rsidR="00ED7AAB" w:rsidRPr="00B921A8">
        <w:rPr>
          <w:rFonts w:cstheme="minorHAnsi"/>
          <w:sz w:val="24"/>
          <w:szCs w:val="24"/>
        </w:rPr>
        <w:t xml:space="preserve"> (CAB)</w:t>
      </w:r>
      <w:r w:rsidRPr="00B921A8">
        <w:rPr>
          <w:rFonts w:cstheme="minorHAnsi"/>
          <w:sz w:val="24"/>
          <w:szCs w:val="24"/>
        </w:rPr>
        <w:t>, a</w:t>
      </w:r>
      <w:r w:rsidRPr="00444C7B">
        <w:rPr>
          <w:rFonts w:cstheme="minorHAnsi"/>
          <w:sz w:val="24"/>
          <w:szCs w:val="24"/>
        </w:rPr>
        <w:t>sí como solicitudes de cotización para refrigerios y  hospedajes, además de trámites administrativos al Ministerio de Educación para uso de vehículos, salvoconductos y pagos correspondientes.</w:t>
      </w:r>
    </w:p>
    <w:p w14:paraId="4A525390" w14:textId="77777777" w:rsidR="00444C7B" w:rsidRPr="00444C7B" w:rsidRDefault="00ED7AAB" w:rsidP="00444C7B">
      <w:pPr>
        <w:spacing w:line="360" w:lineRule="auto"/>
        <w:jc w:val="both"/>
        <w:rPr>
          <w:rFonts w:cstheme="minorHAnsi"/>
          <w:sz w:val="24"/>
          <w:szCs w:val="24"/>
        </w:rPr>
      </w:pPr>
      <w:r>
        <w:rPr>
          <w:rFonts w:cstheme="minorHAnsi"/>
          <w:sz w:val="24"/>
          <w:szCs w:val="24"/>
        </w:rPr>
        <w:t xml:space="preserve">Se diseñaron </w:t>
      </w:r>
      <w:r w:rsidR="00444C7B" w:rsidRPr="00444C7B">
        <w:rPr>
          <w:rFonts w:cstheme="minorHAnsi"/>
          <w:sz w:val="24"/>
          <w:szCs w:val="24"/>
        </w:rPr>
        <w:t xml:space="preserve">siete (7) formatos para los Certificados </w:t>
      </w:r>
      <w:r>
        <w:rPr>
          <w:rFonts w:cstheme="minorHAnsi"/>
          <w:sz w:val="24"/>
          <w:szCs w:val="24"/>
        </w:rPr>
        <w:t>de lo</w:t>
      </w:r>
      <w:r w:rsidR="00CB3C6C">
        <w:rPr>
          <w:rFonts w:cstheme="minorHAnsi"/>
          <w:sz w:val="24"/>
          <w:szCs w:val="24"/>
        </w:rPr>
        <w:t>s</w:t>
      </w:r>
      <w:r w:rsidR="00444C7B" w:rsidRPr="00444C7B">
        <w:rPr>
          <w:rFonts w:cstheme="minorHAnsi"/>
          <w:sz w:val="24"/>
          <w:szCs w:val="24"/>
        </w:rPr>
        <w:t xml:space="preserve"> expositores y participantes de la Asamblea General, Foro Internacional, Taller de formación para agencias, Curso de capacitación a universidades panameñas, Seminario para escuelas de medicina, Conversatorio de Rectores y agradecimiento</w:t>
      </w:r>
      <w:r>
        <w:rPr>
          <w:rFonts w:cstheme="minorHAnsi"/>
          <w:sz w:val="24"/>
          <w:szCs w:val="24"/>
        </w:rPr>
        <w:t>s</w:t>
      </w:r>
      <w:r w:rsidR="00444C7B" w:rsidRPr="00444C7B">
        <w:rPr>
          <w:rFonts w:cstheme="minorHAnsi"/>
          <w:sz w:val="24"/>
          <w:szCs w:val="24"/>
        </w:rPr>
        <w:t>.</w:t>
      </w:r>
    </w:p>
    <w:p w14:paraId="4A525391" w14:textId="77777777" w:rsidR="00444C7B" w:rsidRPr="00444C7B" w:rsidRDefault="00444C7B" w:rsidP="00444C7B">
      <w:pPr>
        <w:spacing w:line="360" w:lineRule="auto"/>
        <w:jc w:val="both"/>
        <w:rPr>
          <w:rFonts w:cstheme="minorHAnsi"/>
          <w:sz w:val="24"/>
          <w:szCs w:val="24"/>
        </w:rPr>
      </w:pPr>
      <w:r w:rsidRPr="00444C7B">
        <w:rPr>
          <w:rFonts w:cstheme="minorHAnsi"/>
          <w:sz w:val="24"/>
          <w:szCs w:val="24"/>
        </w:rPr>
        <w:t xml:space="preserve">Fue diseñado un curso de capacitación de 40 horas para universidades de Panamá, con veinte (20) horas virtuales y (20) horas presenciales, </w:t>
      </w:r>
      <w:r w:rsidR="00ED7AAB" w:rsidRPr="00B921A8">
        <w:rPr>
          <w:rFonts w:cstheme="minorHAnsi"/>
          <w:sz w:val="24"/>
          <w:szCs w:val="24"/>
        </w:rPr>
        <w:t>gestionándose</w:t>
      </w:r>
      <w:r w:rsidRPr="00ED7AAB">
        <w:rPr>
          <w:rFonts w:cstheme="minorHAnsi"/>
          <w:color w:val="FF0000"/>
          <w:sz w:val="24"/>
          <w:szCs w:val="24"/>
        </w:rPr>
        <w:t xml:space="preserve"> </w:t>
      </w:r>
      <w:r w:rsidRPr="00444C7B">
        <w:rPr>
          <w:rFonts w:cstheme="minorHAnsi"/>
          <w:sz w:val="24"/>
          <w:szCs w:val="24"/>
        </w:rPr>
        <w:t>la preparación de material didáctico para la fase en línea y metodología para los talleres presenciales.</w:t>
      </w:r>
    </w:p>
    <w:p w14:paraId="4A525392" w14:textId="77777777" w:rsidR="00444C7B" w:rsidRPr="00444C7B" w:rsidRDefault="00444C7B" w:rsidP="00444C7B">
      <w:pPr>
        <w:spacing w:line="360" w:lineRule="auto"/>
        <w:jc w:val="both"/>
        <w:rPr>
          <w:rFonts w:cstheme="minorHAnsi"/>
          <w:sz w:val="24"/>
          <w:szCs w:val="24"/>
        </w:rPr>
      </w:pPr>
      <w:r w:rsidRPr="00444C7B">
        <w:rPr>
          <w:rFonts w:cstheme="minorHAnsi"/>
          <w:sz w:val="24"/>
          <w:szCs w:val="24"/>
        </w:rPr>
        <w:lastRenderedPageBreak/>
        <w:t xml:space="preserve">Fue diseñado y publicado un </w:t>
      </w:r>
      <w:proofErr w:type="spellStart"/>
      <w:r w:rsidRPr="00444C7B">
        <w:rPr>
          <w:rFonts w:cstheme="minorHAnsi"/>
          <w:sz w:val="24"/>
          <w:szCs w:val="24"/>
        </w:rPr>
        <w:t>micrositio</w:t>
      </w:r>
      <w:proofErr w:type="spellEnd"/>
      <w:r w:rsidRPr="00444C7B">
        <w:rPr>
          <w:rFonts w:cstheme="minorHAnsi"/>
          <w:sz w:val="24"/>
          <w:szCs w:val="24"/>
        </w:rPr>
        <w:t xml:space="preserve"> en la página web de RIACES, con información propia de la sede de la Asamblea General donde diecisiete (17) </w:t>
      </w:r>
      <w:r w:rsidR="00ED7AAB">
        <w:rPr>
          <w:rFonts w:cstheme="minorHAnsi"/>
          <w:sz w:val="24"/>
          <w:szCs w:val="24"/>
        </w:rPr>
        <w:t>personas</w:t>
      </w:r>
      <w:r w:rsidRPr="00444C7B">
        <w:rPr>
          <w:rFonts w:cstheme="minorHAnsi"/>
          <w:sz w:val="24"/>
          <w:szCs w:val="24"/>
        </w:rPr>
        <w:t xml:space="preserve"> hicieron el registro para su participación en los diferentes eventos. </w:t>
      </w:r>
    </w:p>
    <w:p w14:paraId="4A525393" w14:textId="77777777" w:rsidR="00444C7B" w:rsidRPr="00444C7B" w:rsidRDefault="00444C7B" w:rsidP="00444C7B">
      <w:pPr>
        <w:spacing w:line="360" w:lineRule="auto"/>
        <w:jc w:val="both"/>
        <w:rPr>
          <w:rFonts w:cstheme="minorHAnsi"/>
          <w:sz w:val="24"/>
          <w:szCs w:val="24"/>
        </w:rPr>
      </w:pPr>
      <w:r w:rsidRPr="00444C7B">
        <w:rPr>
          <w:rFonts w:cstheme="minorHAnsi"/>
          <w:sz w:val="24"/>
          <w:szCs w:val="24"/>
        </w:rPr>
        <w:t xml:space="preserve">CONEAUPA había recibido confirmación de colaboración de varias instituciones, con cual se garantizaba: cinco auditorios en cuatro universidades, 5 salones de trabajo, 3 salones para reuniones, cuatro salas para refrigerios, un periodista, tres (4) expertos conferencistas de México, Paraguay, Colombia y Chile;  apoyo de expertos para trabajos en línea; dos rótulos para anuncio en la entrada de la Asamblea, personal técnico para grabación de videos y audio, banderas de cada uno de los países con organismo miembro de RIACES, diez cadetes para servicio de edecán y protocolo en acto inaugural,  y noticia para televisión,  trajes folklóricos lucidos por estudiantes panameños, préstamo de mesas, sillas, mantelería, micrófonos, pantallas y proyectores. </w:t>
      </w:r>
    </w:p>
    <w:p w14:paraId="4A525394" w14:textId="77777777" w:rsidR="00444C7B" w:rsidRDefault="00444C7B" w:rsidP="00444C7B">
      <w:pPr>
        <w:spacing w:line="360" w:lineRule="auto"/>
        <w:jc w:val="both"/>
        <w:rPr>
          <w:rFonts w:cstheme="minorHAnsi"/>
          <w:sz w:val="24"/>
          <w:szCs w:val="24"/>
        </w:rPr>
      </w:pPr>
      <w:r w:rsidRPr="00444C7B">
        <w:rPr>
          <w:rFonts w:cstheme="minorHAnsi"/>
          <w:sz w:val="24"/>
          <w:szCs w:val="24"/>
        </w:rPr>
        <w:t xml:space="preserve">Dadas las múltiples sugerencias recibidas, y dada la alerta sanitaria por la declarada pandemia por COVID19, que afecta a Panamá y a todo el mundo, la Presidencia de RIACES se comunicó con la Secretaría Ejecutiva de CONEAUPA, para acordar juntos la presentación al Comité Ejecutivo de la de la propuesta de suspensión de la XVIII Asamblea General y los eventos programados, hasta nuevo aviso. </w:t>
      </w:r>
    </w:p>
    <w:p w14:paraId="4A525395" w14:textId="77777777" w:rsidR="00ED7AAB" w:rsidRPr="00444C7B" w:rsidRDefault="00ED7AAB" w:rsidP="00444C7B">
      <w:pPr>
        <w:spacing w:line="360" w:lineRule="auto"/>
        <w:jc w:val="both"/>
        <w:rPr>
          <w:rFonts w:cstheme="minorHAnsi"/>
          <w:sz w:val="24"/>
          <w:szCs w:val="24"/>
        </w:rPr>
      </w:pPr>
    </w:p>
    <w:sectPr w:rsidR="00ED7AAB" w:rsidRPr="00444C7B" w:rsidSect="008D74BC">
      <w:headerReference w:type="default" r:id="rId63"/>
      <w:footerReference w:type="default" r:id="rId64"/>
      <w:pgSz w:w="12240" w:h="15840"/>
      <w:pgMar w:top="1417" w:right="1467"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6CAA131" w14:textId="77777777" w:rsidR="00965C82" w:rsidRDefault="00965C82" w:rsidP="00996639">
      <w:r>
        <w:separator/>
      </w:r>
    </w:p>
  </w:endnote>
  <w:endnote w:type="continuationSeparator" w:id="0">
    <w:p w14:paraId="3FC78374" w14:textId="77777777" w:rsidR="00965C82" w:rsidRDefault="00965C82" w:rsidP="009966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Adobe Fan Heiti Std B">
    <w:panose1 w:val="00000000000000000000"/>
    <w:charset w:val="80"/>
    <w:family w:val="swiss"/>
    <w:notTrueType/>
    <w:pitch w:val="variable"/>
    <w:sig w:usb0="00000203" w:usb1="1A0F1900" w:usb2="00000016" w:usb3="00000000" w:csb0="0012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28268481"/>
      <w:docPartObj>
        <w:docPartGallery w:val="Page Numbers (Bottom of Page)"/>
        <w:docPartUnique/>
      </w:docPartObj>
    </w:sdtPr>
    <w:sdtEndPr/>
    <w:sdtContent>
      <w:p w14:paraId="34FC3228" w14:textId="552D50FA" w:rsidR="000B2472" w:rsidRDefault="000B2472">
        <w:pPr>
          <w:pStyle w:val="Piedepgina"/>
          <w:jc w:val="right"/>
        </w:pPr>
        <w:r>
          <w:fldChar w:fldCharType="begin"/>
        </w:r>
        <w:r>
          <w:instrText>PAGE   \* MERGEFORMAT</w:instrText>
        </w:r>
        <w:r>
          <w:fldChar w:fldCharType="separate"/>
        </w:r>
        <w:r w:rsidR="00490577" w:rsidRPr="00490577">
          <w:rPr>
            <w:noProof/>
            <w:lang w:val="es-ES"/>
          </w:rPr>
          <w:t>16</w:t>
        </w:r>
        <w:r>
          <w:fldChar w:fldCharType="end"/>
        </w:r>
      </w:p>
    </w:sdtContent>
  </w:sdt>
  <w:p w14:paraId="753608CA" w14:textId="77777777" w:rsidR="000B2472" w:rsidRDefault="000B247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7748C22" w14:textId="77777777" w:rsidR="00965C82" w:rsidRDefault="00965C82" w:rsidP="00996639">
      <w:r>
        <w:separator/>
      </w:r>
    </w:p>
  </w:footnote>
  <w:footnote w:type="continuationSeparator" w:id="0">
    <w:p w14:paraId="121899DC" w14:textId="77777777" w:rsidR="00965C82" w:rsidRDefault="00965C82" w:rsidP="0099663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734D21" w14:textId="77777777" w:rsidR="005E3A8F" w:rsidRDefault="005E3A8F">
    <w:pPr>
      <w:pStyle w:val="Encabezado"/>
    </w:pPr>
    <w:r w:rsidRPr="00996639">
      <w:rPr>
        <w:noProof/>
        <w:lang w:eastAsia="es-PA"/>
      </w:rPr>
      <mc:AlternateContent>
        <mc:Choice Requires="wps">
          <w:drawing>
            <wp:anchor distT="0" distB="0" distL="114300" distR="114300" simplePos="0" relativeHeight="251662336" behindDoc="0" locked="0" layoutInCell="1" allowOverlap="1" wp14:anchorId="0062CAE7" wp14:editId="690EA036">
              <wp:simplePos x="0" y="0"/>
              <wp:positionH relativeFrom="column">
                <wp:posOffset>-512445</wp:posOffset>
              </wp:positionH>
              <wp:positionV relativeFrom="paragraph">
                <wp:posOffset>-434975</wp:posOffset>
              </wp:positionV>
              <wp:extent cx="7206615" cy="257810"/>
              <wp:effectExtent l="12700" t="12700" r="6985" b="8890"/>
              <wp:wrapNone/>
              <wp:docPr id="35" name="Rectángulo 35"/>
              <wp:cNvGraphicFramePr/>
              <a:graphic xmlns:a="http://schemas.openxmlformats.org/drawingml/2006/main">
                <a:graphicData uri="http://schemas.microsoft.com/office/word/2010/wordprocessingShape">
                  <wps:wsp>
                    <wps:cNvSpPr/>
                    <wps:spPr>
                      <a:xfrm>
                        <a:off x="0" y="0"/>
                        <a:ext cx="7206615" cy="257810"/>
                      </a:xfrm>
                      <a:prstGeom prst="rect">
                        <a:avLst/>
                      </a:prstGeom>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EEBD8D" id="Rectángulo 35" o:spid="_x0000_s1026" style="position:absolute;margin-left:-40.35pt;margin-top:-34.25pt;width:567.45pt;height:20.3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" fillcolor="#4472c4 [3204]" strokecolor="white [3201]" strokeweight="1.5pt"/>
          </w:pict>
        </mc:Fallback>
      </mc:AlternateContent>
    </w:r>
    <w:r w:rsidRPr="00996639">
      <w:rPr>
        <w:noProof/>
        <w:lang w:eastAsia="es-PA"/>
      </w:rPr>
      <mc:AlternateContent>
        <mc:Choice Requires="wps">
          <w:drawing>
            <wp:anchor distT="0" distB="0" distL="114300" distR="114300" simplePos="0" relativeHeight="251659264" behindDoc="0" locked="0" layoutInCell="1" allowOverlap="1" wp14:anchorId="71251C78" wp14:editId="37C2228D">
              <wp:simplePos x="0" y="0"/>
              <wp:positionH relativeFrom="column">
                <wp:posOffset>-1090930</wp:posOffset>
              </wp:positionH>
              <wp:positionV relativeFrom="paragraph">
                <wp:posOffset>-434813</wp:posOffset>
              </wp:positionV>
              <wp:extent cx="943610" cy="773430"/>
              <wp:effectExtent l="12700" t="12700" r="34290" b="39370"/>
              <wp:wrapNone/>
              <wp:docPr id="36" name="Medio marco 36"/>
              <wp:cNvGraphicFramePr/>
              <a:graphic xmlns:a="http://schemas.openxmlformats.org/drawingml/2006/main">
                <a:graphicData uri="http://schemas.microsoft.com/office/word/2010/wordprocessingShape">
                  <wps:wsp>
                    <wps:cNvSpPr/>
                    <wps:spPr>
                      <a:xfrm>
                        <a:off x="0" y="0"/>
                        <a:ext cx="943610" cy="773430"/>
                      </a:xfrm>
                      <a:prstGeom prst="halfFrame">
                        <a:avLst/>
                      </a:prstGeom>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10221A" id="Medio marco 36" o:spid="_x0000_s1026" style="position:absolute;margin-left:-85.9pt;margin-top:-34.25pt;width:74.3pt;height:60.9pt;z-index:251659264;visibility:visible;mso-wrap-style:square;mso-wrap-distance-left:9pt;mso-wrap-distance-top:0;mso-wrap-distance-right:9pt;mso-wrap-distance-bottom:0;mso-position-horizontal:absolute;mso-position-horizontal-relative:text;mso-position-vertical:absolute;mso-position-vertical-relative:text;v-text-anchor:middle" coordsize="943610,773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" path="m,l943610,,629076,257807r-371269,l257807,562118,,773430,,xe" fillcolor="#4472c4 [3204]" strokecolor="white [3201]" strokeweight="1.5pt">
              <v:stroke joinstyle="miter"/>
              <v:path arrowok="t" o:connecttype="custom" o:connectlocs="0,0;943610,0;629076,257807;257807,257807;257807,562118;0,773430;0,0" o:connectangles="0,0,0,0,0,0,0"/>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9D8F67" w14:textId="77777777" w:rsidR="000B2472" w:rsidRDefault="000B2472">
    <w:pPr>
      <w:pStyle w:val="Encabezado"/>
    </w:pPr>
    <w:r w:rsidRPr="00996639">
      <w:rPr>
        <w:noProof/>
        <w:lang w:eastAsia="es-PA"/>
      </w:rPr>
      <mc:AlternateContent>
        <mc:Choice Requires="wps">
          <w:drawing>
            <wp:anchor distT="0" distB="0" distL="114300" distR="114300" simplePos="0" relativeHeight="251664384" behindDoc="0" locked="0" layoutInCell="1" allowOverlap="1" wp14:anchorId="539350C9" wp14:editId="558F1E36">
              <wp:simplePos x="0" y="0"/>
              <wp:positionH relativeFrom="column">
                <wp:posOffset>-512445</wp:posOffset>
              </wp:positionH>
              <wp:positionV relativeFrom="paragraph">
                <wp:posOffset>-434975</wp:posOffset>
              </wp:positionV>
              <wp:extent cx="7206615" cy="257810"/>
              <wp:effectExtent l="12700" t="12700" r="6985" b="8890"/>
              <wp:wrapNone/>
              <wp:docPr id="37" name="Rectángulo 37"/>
              <wp:cNvGraphicFramePr/>
              <a:graphic xmlns:a="http://schemas.openxmlformats.org/drawingml/2006/main">
                <a:graphicData uri="http://schemas.microsoft.com/office/word/2010/wordprocessingShape">
                  <wps:wsp>
                    <wps:cNvSpPr/>
                    <wps:spPr>
                      <a:xfrm>
                        <a:off x="0" y="0"/>
                        <a:ext cx="7206615" cy="257810"/>
                      </a:xfrm>
                      <a:prstGeom prst="rect">
                        <a:avLst/>
                      </a:prstGeom>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CB4D15" id="Rectángulo 37" o:spid="_x0000_s1026" style="position:absolute;margin-left:-40.35pt;margin-top:-34.25pt;width:567.45pt;height:20.3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" fillcolor="#4472c4 [3204]" strokecolor="white [3201]" strokeweight="1.5pt"/>
          </w:pict>
        </mc:Fallback>
      </mc:AlternateContent>
    </w:r>
    <w:r w:rsidRPr="00996639">
      <w:rPr>
        <w:noProof/>
        <w:lang w:eastAsia="es-PA"/>
      </w:rPr>
      <mc:AlternateContent>
        <mc:Choice Requires="wps">
          <w:drawing>
            <wp:anchor distT="0" distB="0" distL="114300" distR="114300" simplePos="0" relativeHeight="251663360" behindDoc="0" locked="0" layoutInCell="1" allowOverlap="1" wp14:anchorId="6E86ECBC" wp14:editId="4934D072">
              <wp:simplePos x="0" y="0"/>
              <wp:positionH relativeFrom="column">
                <wp:posOffset>-1090930</wp:posOffset>
              </wp:positionH>
              <wp:positionV relativeFrom="paragraph">
                <wp:posOffset>-434813</wp:posOffset>
              </wp:positionV>
              <wp:extent cx="943610" cy="773430"/>
              <wp:effectExtent l="12700" t="12700" r="34290" b="39370"/>
              <wp:wrapNone/>
              <wp:docPr id="38" name="Medio marco 38"/>
              <wp:cNvGraphicFramePr/>
              <a:graphic xmlns:a="http://schemas.openxmlformats.org/drawingml/2006/main">
                <a:graphicData uri="http://schemas.microsoft.com/office/word/2010/wordprocessingShape">
                  <wps:wsp>
                    <wps:cNvSpPr/>
                    <wps:spPr>
                      <a:xfrm>
                        <a:off x="0" y="0"/>
                        <a:ext cx="943610" cy="773430"/>
                      </a:xfrm>
                      <a:prstGeom prst="halfFrame">
                        <a:avLst/>
                      </a:prstGeom>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76B574" id="Medio marco 38" o:spid="_x0000_s1026" style="position:absolute;margin-left:-85.9pt;margin-top:-34.25pt;width:74.3pt;height:60.9pt;z-index:251663360;visibility:visible;mso-wrap-style:square;mso-wrap-distance-left:9pt;mso-wrap-distance-top:0;mso-wrap-distance-right:9pt;mso-wrap-distance-bottom:0;mso-position-horizontal:absolute;mso-position-horizontal-relative:text;mso-position-vertical:absolute;mso-position-vertical-relative:text;v-text-anchor:middle" coordsize="943610,773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" path="m,l943610,,629076,257807r-371269,l257807,562118,,773430,,xe" fillcolor="#4472c4 [3204]" strokecolor="white [3201]" strokeweight="1.5pt">
              <v:stroke joinstyle="miter"/>
              <v:path arrowok="t" o:connecttype="custom" o:connectlocs="0,0;943610,0;629076,257807;257807,257807;257807,562118;0,773430;0,0" o:connectangles="0,0,0,0,0,0,0"/>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1C0A4D"/>
    <w:multiLevelType w:val="hybridMultilevel"/>
    <w:tmpl w:val="40DA7FDE"/>
    <w:lvl w:ilvl="0" w:tplc="EE76C3C8">
      <w:start w:val="1"/>
      <w:numFmt w:val="decimal"/>
      <w:lvlText w:val="%1."/>
      <w:lvlJc w:val="left"/>
      <w:pPr>
        <w:ind w:left="720" w:hanging="360"/>
      </w:pPr>
      <w:rPr>
        <w:b w:val="0"/>
      </w:rPr>
    </w:lvl>
    <w:lvl w:ilvl="1" w:tplc="180A0019">
      <w:start w:val="1"/>
      <w:numFmt w:val="lowerLetter"/>
      <w:lvlText w:val="%2."/>
      <w:lvlJc w:val="left"/>
      <w:pPr>
        <w:ind w:left="1440" w:hanging="360"/>
      </w:pPr>
    </w:lvl>
    <w:lvl w:ilvl="2" w:tplc="180A0001">
      <w:start w:val="1"/>
      <w:numFmt w:val="bullet"/>
      <w:lvlText w:val=""/>
      <w:lvlJc w:val="left"/>
      <w:pPr>
        <w:ind w:left="2160" w:hanging="180"/>
      </w:pPr>
      <w:rPr>
        <w:rFonts w:ascii="Symbol" w:hAnsi="Symbol" w:hint="default"/>
      </w:rPr>
    </w:lvl>
    <w:lvl w:ilvl="3" w:tplc="248EADF6">
      <w:start w:val="1"/>
      <w:numFmt w:val="decimal"/>
      <w:lvlText w:val="%4."/>
      <w:lvlJc w:val="left"/>
      <w:pPr>
        <w:ind w:left="2880" w:hanging="360"/>
      </w:pPr>
      <w:rPr>
        <w:b w:val="0"/>
      </w:rPr>
    </w:lvl>
    <w:lvl w:ilvl="4" w:tplc="180A0019">
      <w:start w:val="1"/>
      <w:numFmt w:val="lowerLetter"/>
      <w:lvlText w:val="%5."/>
      <w:lvlJc w:val="left"/>
      <w:pPr>
        <w:ind w:left="3600" w:hanging="360"/>
      </w:pPr>
    </w:lvl>
    <w:lvl w:ilvl="5" w:tplc="180A001B">
      <w:start w:val="1"/>
      <w:numFmt w:val="lowerRoman"/>
      <w:lvlText w:val="%6."/>
      <w:lvlJc w:val="right"/>
      <w:pPr>
        <w:ind w:left="4320" w:hanging="180"/>
      </w:pPr>
    </w:lvl>
    <w:lvl w:ilvl="6" w:tplc="180A000F">
      <w:start w:val="1"/>
      <w:numFmt w:val="decimal"/>
      <w:lvlText w:val="%7."/>
      <w:lvlJc w:val="left"/>
      <w:pPr>
        <w:ind w:left="5040" w:hanging="360"/>
      </w:pPr>
    </w:lvl>
    <w:lvl w:ilvl="7" w:tplc="180A0019">
      <w:start w:val="1"/>
      <w:numFmt w:val="lowerLetter"/>
      <w:lvlText w:val="%8."/>
      <w:lvlJc w:val="left"/>
      <w:pPr>
        <w:ind w:left="5760" w:hanging="360"/>
      </w:pPr>
    </w:lvl>
    <w:lvl w:ilvl="8" w:tplc="180A001B">
      <w:start w:val="1"/>
      <w:numFmt w:val="lowerRoman"/>
      <w:lvlText w:val="%9."/>
      <w:lvlJc w:val="right"/>
      <w:pPr>
        <w:ind w:left="6480" w:hanging="180"/>
      </w:pPr>
    </w:lvl>
  </w:abstractNum>
  <w:abstractNum w:abstractNumId="1" w15:restartNumberingAfterBreak="0">
    <w:nsid w:val="02DF646B"/>
    <w:multiLevelType w:val="multilevel"/>
    <w:tmpl w:val="16FAF27C"/>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 w15:restartNumberingAfterBreak="0">
    <w:nsid w:val="07613624"/>
    <w:multiLevelType w:val="hybridMultilevel"/>
    <w:tmpl w:val="A2B6B8F8"/>
    <w:lvl w:ilvl="0" w:tplc="835CD4C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904193F"/>
    <w:multiLevelType w:val="hybridMultilevel"/>
    <w:tmpl w:val="5B8097E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 w15:restartNumberingAfterBreak="0">
    <w:nsid w:val="097200F1"/>
    <w:multiLevelType w:val="hybridMultilevel"/>
    <w:tmpl w:val="BB7AD46C"/>
    <w:lvl w:ilvl="0" w:tplc="47AAD7CA">
      <w:start w:val="1"/>
      <w:numFmt w:val="bullet"/>
      <w:lvlText w:val="•"/>
      <w:lvlJc w:val="left"/>
      <w:pPr>
        <w:tabs>
          <w:tab w:val="num" w:pos="1440"/>
        </w:tabs>
        <w:ind w:left="1440" w:hanging="360"/>
      </w:pPr>
      <w:rPr>
        <w:rFonts w:ascii="Arial" w:hAnsi="Arial" w:hint="default"/>
      </w:rPr>
    </w:lvl>
    <w:lvl w:ilvl="1" w:tplc="180A0003" w:tentative="1">
      <w:start w:val="1"/>
      <w:numFmt w:val="bullet"/>
      <w:lvlText w:val="o"/>
      <w:lvlJc w:val="left"/>
      <w:pPr>
        <w:ind w:left="2160" w:hanging="360"/>
      </w:pPr>
      <w:rPr>
        <w:rFonts w:ascii="Courier New" w:hAnsi="Courier New" w:cs="Courier New" w:hint="default"/>
      </w:rPr>
    </w:lvl>
    <w:lvl w:ilvl="2" w:tplc="180A0005" w:tentative="1">
      <w:start w:val="1"/>
      <w:numFmt w:val="bullet"/>
      <w:lvlText w:val=""/>
      <w:lvlJc w:val="left"/>
      <w:pPr>
        <w:ind w:left="2880" w:hanging="360"/>
      </w:pPr>
      <w:rPr>
        <w:rFonts w:ascii="Wingdings" w:hAnsi="Wingdings" w:hint="default"/>
      </w:rPr>
    </w:lvl>
    <w:lvl w:ilvl="3" w:tplc="180A0001" w:tentative="1">
      <w:start w:val="1"/>
      <w:numFmt w:val="bullet"/>
      <w:lvlText w:val=""/>
      <w:lvlJc w:val="left"/>
      <w:pPr>
        <w:ind w:left="3600" w:hanging="360"/>
      </w:pPr>
      <w:rPr>
        <w:rFonts w:ascii="Symbol" w:hAnsi="Symbol" w:hint="default"/>
      </w:rPr>
    </w:lvl>
    <w:lvl w:ilvl="4" w:tplc="180A0003" w:tentative="1">
      <w:start w:val="1"/>
      <w:numFmt w:val="bullet"/>
      <w:lvlText w:val="o"/>
      <w:lvlJc w:val="left"/>
      <w:pPr>
        <w:ind w:left="4320" w:hanging="360"/>
      </w:pPr>
      <w:rPr>
        <w:rFonts w:ascii="Courier New" w:hAnsi="Courier New" w:cs="Courier New" w:hint="default"/>
      </w:rPr>
    </w:lvl>
    <w:lvl w:ilvl="5" w:tplc="180A0005" w:tentative="1">
      <w:start w:val="1"/>
      <w:numFmt w:val="bullet"/>
      <w:lvlText w:val=""/>
      <w:lvlJc w:val="left"/>
      <w:pPr>
        <w:ind w:left="5040" w:hanging="360"/>
      </w:pPr>
      <w:rPr>
        <w:rFonts w:ascii="Wingdings" w:hAnsi="Wingdings" w:hint="default"/>
      </w:rPr>
    </w:lvl>
    <w:lvl w:ilvl="6" w:tplc="180A0001" w:tentative="1">
      <w:start w:val="1"/>
      <w:numFmt w:val="bullet"/>
      <w:lvlText w:val=""/>
      <w:lvlJc w:val="left"/>
      <w:pPr>
        <w:ind w:left="5760" w:hanging="360"/>
      </w:pPr>
      <w:rPr>
        <w:rFonts w:ascii="Symbol" w:hAnsi="Symbol" w:hint="default"/>
      </w:rPr>
    </w:lvl>
    <w:lvl w:ilvl="7" w:tplc="180A0003" w:tentative="1">
      <w:start w:val="1"/>
      <w:numFmt w:val="bullet"/>
      <w:lvlText w:val="o"/>
      <w:lvlJc w:val="left"/>
      <w:pPr>
        <w:ind w:left="6480" w:hanging="360"/>
      </w:pPr>
      <w:rPr>
        <w:rFonts w:ascii="Courier New" w:hAnsi="Courier New" w:cs="Courier New" w:hint="default"/>
      </w:rPr>
    </w:lvl>
    <w:lvl w:ilvl="8" w:tplc="180A0005" w:tentative="1">
      <w:start w:val="1"/>
      <w:numFmt w:val="bullet"/>
      <w:lvlText w:val=""/>
      <w:lvlJc w:val="left"/>
      <w:pPr>
        <w:ind w:left="7200" w:hanging="360"/>
      </w:pPr>
      <w:rPr>
        <w:rFonts w:ascii="Wingdings" w:hAnsi="Wingdings" w:hint="default"/>
      </w:rPr>
    </w:lvl>
  </w:abstractNum>
  <w:abstractNum w:abstractNumId="5" w15:restartNumberingAfterBreak="0">
    <w:nsid w:val="0A47767E"/>
    <w:multiLevelType w:val="hybridMultilevel"/>
    <w:tmpl w:val="A1DC1E5A"/>
    <w:lvl w:ilvl="0" w:tplc="180A0001">
      <w:start w:val="1"/>
      <w:numFmt w:val="bullet"/>
      <w:lvlText w:val=""/>
      <w:lvlJc w:val="left"/>
      <w:pPr>
        <w:ind w:left="1215" w:hanging="360"/>
      </w:pPr>
      <w:rPr>
        <w:rFonts w:ascii="Symbol" w:hAnsi="Symbol" w:hint="default"/>
      </w:rPr>
    </w:lvl>
    <w:lvl w:ilvl="1" w:tplc="180A0003">
      <w:start w:val="1"/>
      <w:numFmt w:val="bullet"/>
      <w:lvlText w:val="o"/>
      <w:lvlJc w:val="left"/>
      <w:pPr>
        <w:ind w:left="1935" w:hanging="360"/>
      </w:pPr>
      <w:rPr>
        <w:rFonts w:ascii="Courier New" w:hAnsi="Courier New" w:cs="Courier New" w:hint="default"/>
      </w:rPr>
    </w:lvl>
    <w:lvl w:ilvl="2" w:tplc="180A0005">
      <w:start w:val="1"/>
      <w:numFmt w:val="bullet"/>
      <w:lvlText w:val=""/>
      <w:lvlJc w:val="left"/>
      <w:pPr>
        <w:ind w:left="2655" w:hanging="360"/>
      </w:pPr>
      <w:rPr>
        <w:rFonts w:ascii="Wingdings" w:hAnsi="Wingdings" w:hint="default"/>
      </w:rPr>
    </w:lvl>
    <w:lvl w:ilvl="3" w:tplc="180A0001">
      <w:start w:val="1"/>
      <w:numFmt w:val="bullet"/>
      <w:lvlText w:val=""/>
      <w:lvlJc w:val="left"/>
      <w:pPr>
        <w:ind w:left="3375" w:hanging="360"/>
      </w:pPr>
      <w:rPr>
        <w:rFonts w:ascii="Symbol" w:hAnsi="Symbol" w:hint="default"/>
      </w:rPr>
    </w:lvl>
    <w:lvl w:ilvl="4" w:tplc="180A0003">
      <w:start w:val="1"/>
      <w:numFmt w:val="bullet"/>
      <w:lvlText w:val="o"/>
      <w:lvlJc w:val="left"/>
      <w:pPr>
        <w:ind w:left="4095" w:hanging="360"/>
      </w:pPr>
      <w:rPr>
        <w:rFonts w:ascii="Courier New" w:hAnsi="Courier New" w:cs="Courier New" w:hint="default"/>
      </w:rPr>
    </w:lvl>
    <w:lvl w:ilvl="5" w:tplc="180A0005">
      <w:start w:val="1"/>
      <w:numFmt w:val="bullet"/>
      <w:lvlText w:val=""/>
      <w:lvlJc w:val="left"/>
      <w:pPr>
        <w:ind w:left="4815" w:hanging="360"/>
      </w:pPr>
      <w:rPr>
        <w:rFonts w:ascii="Wingdings" w:hAnsi="Wingdings" w:hint="default"/>
      </w:rPr>
    </w:lvl>
    <w:lvl w:ilvl="6" w:tplc="180A0001">
      <w:start w:val="1"/>
      <w:numFmt w:val="bullet"/>
      <w:lvlText w:val=""/>
      <w:lvlJc w:val="left"/>
      <w:pPr>
        <w:ind w:left="5535" w:hanging="360"/>
      </w:pPr>
      <w:rPr>
        <w:rFonts w:ascii="Symbol" w:hAnsi="Symbol" w:hint="default"/>
      </w:rPr>
    </w:lvl>
    <w:lvl w:ilvl="7" w:tplc="180A0003">
      <w:start w:val="1"/>
      <w:numFmt w:val="bullet"/>
      <w:lvlText w:val="o"/>
      <w:lvlJc w:val="left"/>
      <w:pPr>
        <w:ind w:left="6255" w:hanging="360"/>
      </w:pPr>
      <w:rPr>
        <w:rFonts w:ascii="Courier New" w:hAnsi="Courier New" w:cs="Courier New" w:hint="default"/>
      </w:rPr>
    </w:lvl>
    <w:lvl w:ilvl="8" w:tplc="180A0005">
      <w:start w:val="1"/>
      <w:numFmt w:val="bullet"/>
      <w:lvlText w:val=""/>
      <w:lvlJc w:val="left"/>
      <w:pPr>
        <w:ind w:left="6975" w:hanging="360"/>
      </w:pPr>
      <w:rPr>
        <w:rFonts w:ascii="Wingdings" w:hAnsi="Wingdings" w:hint="default"/>
      </w:rPr>
    </w:lvl>
  </w:abstractNum>
  <w:abstractNum w:abstractNumId="6" w15:restartNumberingAfterBreak="0">
    <w:nsid w:val="0A8F4AE7"/>
    <w:multiLevelType w:val="hybridMultilevel"/>
    <w:tmpl w:val="2F60C5A0"/>
    <w:lvl w:ilvl="0" w:tplc="180A000F">
      <w:start w:val="1"/>
      <w:numFmt w:val="decimal"/>
      <w:lvlText w:val="%1."/>
      <w:lvlJc w:val="left"/>
      <w:pPr>
        <w:ind w:left="72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7" w15:restartNumberingAfterBreak="0">
    <w:nsid w:val="0E661378"/>
    <w:multiLevelType w:val="multilevel"/>
    <w:tmpl w:val="3D30B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0E0086B"/>
    <w:multiLevelType w:val="hybridMultilevel"/>
    <w:tmpl w:val="3EA23788"/>
    <w:lvl w:ilvl="0" w:tplc="B5285648">
      <w:start w:val="1"/>
      <w:numFmt w:val="decimal"/>
      <w:lvlText w:val="%1."/>
      <w:lvlJc w:val="left"/>
      <w:pPr>
        <w:ind w:left="360" w:hanging="360"/>
      </w:pPr>
      <w:rPr>
        <w:b w:val="0"/>
        <w:color w:val="auto"/>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9" w15:restartNumberingAfterBreak="0">
    <w:nsid w:val="13DE5C50"/>
    <w:multiLevelType w:val="hybridMultilevel"/>
    <w:tmpl w:val="CAA46C5E"/>
    <w:lvl w:ilvl="0" w:tplc="180A000F">
      <w:start w:val="7"/>
      <w:numFmt w:val="decimal"/>
      <w:lvlText w:val="%1."/>
      <w:lvlJc w:val="left"/>
      <w:pPr>
        <w:ind w:left="720" w:hanging="360"/>
      </w:pPr>
    </w:lvl>
    <w:lvl w:ilvl="1" w:tplc="180A0019">
      <w:start w:val="1"/>
      <w:numFmt w:val="lowerLetter"/>
      <w:lvlText w:val="%2."/>
      <w:lvlJc w:val="left"/>
      <w:pPr>
        <w:ind w:left="1440" w:hanging="360"/>
      </w:pPr>
    </w:lvl>
    <w:lvl w:ilvl="2" w:tplc="180A001B">
      <w:start w:val="1"/>
      <w:numFmt w:val="lowerRoman"/>
      <w:lvlText w:val="%3."/>
      <w:lvlJc w:val="right"/>
      <w:pPr>
        <w:ind w:left="2160" w:hanging="180"/>
      </w:pPr>
    </w:lvl>
    <w:lvl w:ilvl="3" w:tplc="180A000F">
      <w:start w:val="1"/>
      <w:numFmt w:val="decimal"/>
      <w:lvlText w:val="%4."/>
      <w:lvlJc w:val="left"/>
      <w:pPr>
        <w:ind w:left="2880" w:hanging="360"/>
      </w:pPr>
    </w:lvl>
    <w:lvl w:ilvl="4" w:tplc="180A0019">
      <w:start w:val="1"/>
      <w:numFmt w:val="lowerLetter"/>
      <w:lvlText w:val="%5."/>
      <w:lvlJc w:val="left"/>
      <w:pPr>
        <w:ind w:left="3600" w:hanging="360"/>
      </w:pPr>
    </w:lvl>
    <w:lvl w:ilvl="5" w:tplc="180A001B">
      <w:start w:val="1"/>
      <w:numFmt w:val="lowerRoman"/>
      <w:lvlText w:val="%6."/>
      <w:lvlJc w:val="right"/>
      <w:pPr>
        <w:ind w:left="4320" w:hanging="180"/>
      </w:pPr>
    </w:lvl>
    <w:lvl w:ilvl="6" w:tplc="180A000F">
      <w:start w:val="1"/>
      <w:numFmt w:val="decimal"/>
      <w:lvlText w:val="%7."/>
      <w:lvlJc w:val="left"/>
      <w:pPr>
        <w:ind w:left="5040" w:hanging="360"/>
      </w:pPr>
    </w:lvl>
    <w:lvl w:ilvl="7" w:tplc="180A0019">
      <w:start w:val="1"/>
      <w:numFmt w:val="lowerLetter"/>
      <w:lvlText w:val="%8."/>
      <w:lvlJc w:val="left"/>
      <w:pPr>
        <w:ind w:left="5760" w:hanging="360"/>
      </w:pPr>
    </w:lvl>
    <w:lvl w:ilvl="8" w:tplc="180A001B">
      <w:start w:val="1"/>
      <w:numFmt w:val="lowerRoman"/>
      <w:lvlText w:val="%9."/>
      <w:lvlJc w:val="right"/>
      <w:pPr>
        <w:ind w:left="6480" w:hanging="180"/>
      </w:pPr>
    </w:lvl>
  </w:abstractNum>
  <w:abstractNum w:abstractNumId="10" w15:restartNumberingAfterBreak="0">
    <w:nsid w:val="1689388B"/>
    <w:multiLevelType w:val="hybridMultilevel"/>
    <w:tmpl w:val="1B448378"/>
    <w:lvl w:ilvl="0" w:tplc="180A000F">
      <w:start w:val="1"/>
      <w:numFmt w:val="decimal"/>
      <w:lvlText w:val="%1."/>
      <w:lvlJc w:val="left"/>
      <w:pPr>
        <w:ind w:left="72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11" w15:restartNumberingAfterBreak="0">
    <w:nsid w:val="185D58D7"/>
    <w:multiLevelType w:val="hybridMultilevel"/>
    <w:tmpl w:val="078AAD70"/>
    <w:lvl w:ilvl="0" w:tplc="180A000F">
      <w:start w:val="1"/>
      <w:numFmt w:val="decimal"/>
      <w:lvlText w:val="%1."/>
      <w:lvlJc w:val="left"/>
      <w:pPr>
        <w:ind w:left="720" w:hanging="360"/>
      </w:pPr>
    </w:lvl>
    <w:lvl w:ilvl="1" w:tplc="180A0019">
      <w:start w:val="1"/>
      <w:numFmt w:val="lowerLetter"/>
      <w:lvlText w:val="%2."/>
      <w:lvlJc w:val="left"/>
      <w:pPr>
        <w:ind w:left="1440" w:hanging="360"/>
      </w:pPr>
    </w:lvl>
    <w:lvl w:ilvl="2" w:tplc="180A001B">
      <w:start w:val="1"/>
      <w:numFmt w:val="lowerRoman"/>
      <w:lvlText w:val="%3."/>
      <w:lvlJc w:val="right"/>
      <w:pPr>
        <w:ind w:left="2160" w:hanging="180"/>
      </w:pPr>
    </w:lvl>
    <w:lvl w:ilvl="3" w:tplc="4DA875F4">
      <w:start w:val="1"/>
      <w:numFmt w:val="decimal"/>
      <w:lvlText w:val="%4."/>
      <w:lvlJc w:val="left"/>
      <w:pPr>
        <w:ind w:left="2880" w:hanging="360"/>
      </w:pPr>
      <w:rPr>
        <w:b w:val="0"/>
      </w:rPr>
    </w:lvl>
    <w:lvl w:ilvl="4" w:tplc="180A0019">
      <w:start w:val="1"/>
      <w:numFmt w:val="lowerLetter"/>
      <w:lvlText w:val="%5."/>
      <w:lvlJc w:val="left"/>
      <w:pPr>
        <w:ind w:left="3600" w:hanging="360"/>
      </w:pPr>
    </w:lvl>
    <w:lvl w:ilvl="5" w:tplc="180A001B">
      <w:start w:val="1"/>
      <w:numFmt w:val="lowerRoman"/>
      <w:lvlText w:val="%6."/>
      <w:lvlJc w:val="right"/>
      <w:pPr>
        <w:ind w:left="4320" w:hanging="180"/>
      </w:pPr>
    </w:lvl>
    <w:lvl w:ilvl="6" w:tplc="180A000F">
      <w:start w:val="1"/>
      <w:numFmt w:val="decimal"/>
      <w:lvlText w:val="%7."/>
      <w:lvlJc w:val="left"/>
      <w:pPr>
        <w:ind w:left="5040" w:hanging="360"/>
      </w:pPr>
    </w:lvl>
    <w:lvl w:ilvl="7" w:tplc="180A0019">
      <w:start w:val="1"/>
      <w:numFmt w:val="lowerLetter"/>
      <w:lvlText w:val="%8."/>
      <w:lvlJc w:val="left"/>
      <w:pPr>
        <w:ind w:left="5760" w:hanging="360"/>
      </w:pPr>
    </w:lvl>
    <w:lvl w:ilvl="8" w:tplc="180A001B">
      <w:start w:val="1"/>
      <w:numFmt w:val="lowerRoman"/>
      <w:lvlText w:val="%9."/>
      <w:lvlJc w:val="right"/>
      <w:pPr>
        <w:ind w:left="6480" w:hanging="180"/>
      </w:pPr>
    </w:lvl>
  </w:abstractNum>
  <w:abstractNum w:abstractNumId="12" w15:restartNumberingAfterBreak="0">
    <w:nsid w:val="193841B9"/>
    <w:multiLevelType w:val="hybridMultilevel"/>
    <w:tmpl w:val="094AD26C"/>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1">
      <w:start w:val="1"/>
      <w:numFmt w:val="bullet"/>
      <w:lvlText w:val=""/>
      <w:lvlJc w:val="left"/>
      <w:pPr>
        <w:ind w:left="2160" w:hanging="360"/>
      </w:pPr>
      <w:rPr>
        <w:rFonts w:ascii="Symbol" w:hAnsi="Symbol"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13" w15:restartNumberingAfterBreak="0">
    <w:nsid w:val="23F244EB"/>
    <w:multiLevelType w:val="hybridMultilevel"/>
    <w:tmpl w:val="67FA6C3C"/>
    <w:lvl w:ilvl="0" w:tplc="180A000D">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14" w15:restartNumberingAfterBreak="0">
    <w:nsid w:val="240C0996"/>
    <w:multiLevelType w:val="hybridMultilevel"/>
    <w:tmpl w:val="67D27CB2"/>
    <w:lvl w:ilvl="0" w:tplc="47AAD7CA">
      <w:start w:val="1"/>
      <w:numFmt w:val="bullet"/>
      <w:lvlText w:val="•"/>
      <w:lvlJc w:val="left"/>
      <w:pPr>
        <w:tabs>
          <w:tab w:val="num" w:pos="720"/>
        </w:tabs>
        <w:ind w:left="720" w:hanging="360"/>
      </w:pPr>
      <w:rPr>
        <w:rFonts w:ascii="Arial" w:hAnsi="Arial" w:hint="default"/>
      </w:rPr>
    </w:lvl>
    <w:lvl w:ilvl="1" w:tplc="03A2BF8A" w:tentative="1">
      <w:start w:val="1"/>
      <w:numFmt w:val="bullet"/>
      <w:lvlText w:val="•"/>
      <w:lvlJc w:val="left"/>
      <w:pPr>
        <w:tabs>
          <w:tab w:val="num" w:pos="1440"/>
        </w:tabs>
        <w:ind w:left="1440" w:hanging="360"/>
      </w:pPr>
      <w:rPr>
        <w:rFonts w:ascii="Arial" w:hAnsi="Arial" w:hint="default"/>
      </w:rPr>
    </w:lvl>
    <w:lvl w:ilvl="2" w:tplc="941A43B8" w:tentative="1">
      <w:start w:val="1"/>
      <w:numFmt w:val="bullet"/>
      <w:lvlText w:val="•"/>
      <w:lvlJc w:val="left"/>
      <w:pPr>
        <w:tabs>
          <w:tab w:val="num" w:pos="2160"/>
        </w:tabs>
        <w:ind w:left="2160" w:hanging="360"/>
      </w:pPr>
      <w:rPr>
        <w:rFonts w:ascii="Arial" w:hAnsi="Arial" w:hint="default"/>
      </w:rPr>
    </w:lvl>
    <w:lvl w:ilvl="3" w:tplc="59F8EC78" w:tentative="1">
      <w:start w:val="1"/>
      <w:numFmt w:val="bullet"/>
      <w:lvlText w:val="•"/>
      <w:lvlJc w:val="left"/>
      <w:pPr>
        <w:tabs>
          <w:tab w:val="num" w:pos="2880"/>
        </w:tabs>
        <w:ind w:left="2880" w:hanging="360"/>
      </w:pPr>
      <w:rPr>
        <w:rFonts w:ascii="Arial" w:hAnsi="Arial" w:hint="default"/>
      </w:rPr>
    </w:lvl>
    <w:lvl w:ilvl="4" w:tplc="6C70985E" w:tentative="1">
      <w:start w:val="1"/>
      <w:numFmt w:val="bullet"/>
      <w:lvlText w:val="•"/>
      <w:lvlJc w:val="left"/>
      <w:pPr>
        <w:tabs>
          <w:tab w:val="num" w:pos="3600"/>
        </w:tabs>
        <w:ind w:left="3600" w:hanging="360"/>
      </w:pPr>
      <w:rPr>
        <w:rFonts w:ascii="Arial" w:hAnsi="Arial" w:hint="default"/>
      </w:rPr>
    </w:lvl>
    <w:lvl w:ilvl="5" w:tplc="B8E0E8E4" w:tentative="1">
      <w:start w:val="1"/>
      <w:numFmt w:val="bullet"/>
      <w:lvlText w:val="•"/>
      <w:lvlJc w:val="left"/>
      <w:pPr>
        <w:tabs>
          <w:tab w:val="num" w:pos="4320"/>
        </w:tabs>
        <w:ind w:left="4320" w:hanging="360"/>
      </w:pPr>
      <w:rPr>
        <w:rFonts w:ascii="Arial" w:hAnsi="Arial" w:hint="default"/>
      </w:rPr>
    </w:lvl>
    <w:lvl w:ilvl="6" w:tplc="31A02C02" w:tentative="1">
      <w:start w:val="1"/>
      <w:numFmt w:val="bullet"/>
      <w:lvlText w:val="•"/>
      <w:lvlJc w:val="left"/>
      <w:pPr>
        <w:tabs>
          <w:tab w:val="num" w:pos="5040"/>
        </w:tabs>
        <w:ind w:left="5040" w:hanging="360"/>
      </w:pPr>
      <w:rPr>
        <w:rFonts w:ascii="Arial" w:hAnsi="Arial" w:hint="default"/>
      </w:rPr>
    </w:lvl>
    <w:lvl w:ilvl="7" w:tplc="B42C8A86" w:tentative="1">
      <w:start w:val="1"/>
      <w:numFmt w:val="bullet"/>
      <w:lvlText w:val="•"/>
      <w:lvlJc w:val="left"/>
      <w:pPr>
        <w:tabs>
          <w:tab w:val="num" w:pos="5760"/>
        </w:tabs>
        <w:ind w:left="5760" w:hanging="360"/>
      </w:pPr>
      <w:rPr>
        <w:rFonts w:ascii="Arial" w:hAnsi="Arial" w:hint="default"/>
      </w:rPr>
    </w:lvl>
    <w:lvl w:ilvl="8" w:tplc="C52E00C2"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6CD3B49"/>
    <w:multiLevelType w:val="hybridMultilevel"/>
    <w:tmpl w:val="2876819E"/>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16" w15:restartNumberingAfterBreak="0">
    <w:nsid w:val="2B8D6EA0"/>
    <w:multiLevelType w:val="hybridMultilevel"/>
    <w:tmpl w:val="B0B47C3C"/>
    <w:lvl w:ilvl="0" w:tplc="180A000F">
      <w:start w:val="1"/>
      <w:numFmt w:val="decimal"/>
      <w:lvlText w:val="%1."/>
      <w:lvlJc w:val="left"/>
      <w:pPr>
        <w:ind w:left="72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17" w15:restartNumberingAfterBreak="0">
    <w:nsid w:val="2E63452F"/>
    <w:multiLevelType w:val="hybridMultilevel"/>
    <w:tmpl w:val="AC42EA1E"/>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1">
      <w:start w:val="1"/>
      <w:numFmt w:val="bullet"/>
      <w:lvlText w:val=""/>
      <w:lvlJc w:val="left"/>
      <w:pPr>
        <w:ind w:left="2160" w:hanging="360"/>
      </w:pPr>
      <w:rPr>
        <w:rFonts w:ascii="Symbol" w:hAnsi="Symbol"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18" w15:restartNumberingAfterBreak="0">
    <w:nsid w:val="38392BB2"/>
    <w:multiLevelType w:val="hybridMultilevel"/>
    <w:tmpl w:val="C57EF8E0"/>
    <w:lvl w:ilvl="0" w:tplc="63845ABC">
      <w:start w:val="1"/>
      <w:numFmt w:val="upperLetter"/>
      <w:lvlText w:val="%1."/>
      <w:lvlJc w:val="left"/>
      <w:pPr>
        <w:ind w:left="720" w:hanging="360"/>
      </w:pPr>
      <w:rPr>
        <w:rFonts w:ascii="Arial" w:eastAsiaTheme="minorHAnsi" w:hAnsi="Arial" w:cs="Arial"/>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19" w15:restartNumberingAfterBreak="0">
    <w:nsid w:val="38DF013A"/>
    <w:multiLevelType w:val="hybridMultilevel"/>
    <w:tmpl w:val="6F8A9412"/>
    <w:lvl w:ilvl="0" w:tplc="180A0001">
      <w:start w:val="1"/>
      <w:numFmt w:val="bullet"/>
      <w:lvlText w:val=""/>
      <w:lvlJc w:val="left"/>
      <w:pPr>
        <w:ind w:left="1440" w:hanging="360"/>
      </w:pPr>
      <w:rPr>
        <w:rFonts w:ascii="Symbol" w:hAnsi="Symbol" w:hint="default"/>
      </w:rPr>
    </w:lvl>
    <w:lvl w:ilvl="1" w:tplc="180A0003">
      <w:start w:val="1"/>
      <w:numFmt w:val="bullet"/>
      <w:lvlText w:val="o"/>
      <w:lvlJc w:val="left"/>
      <w:pPr>
        <w:ind w:left="2160" w:hanging="360"/>
      </w:pPr>
      <w:rPr>
        <w:rFonts w:ascii="Courier New" w:hAnsi="Courier New" w:cs="Courier New" w:hint="default"/>
      </w:rPr>
    </w:lvl>
    <w:lvl w:ilvl="2" w:tplc="180A0005">
      <w:start w:val="1"/>
      <w:numFmt w:val="bullet"/>
      <w:lvlText w:val=""/>
      <w:lvlJc w:val="left"/>
      <w:pPr>
        <w:ind w:left="2880" w:hanging="360"/>
      </w:pPr>
      <w:rPr>
        <w:rFonts w:ascii="Wingdings" w:hAnsi="Wingdings" w:hint="default"/>
      </w:rPr>
    </w:lvl>
    <w:lvl w:ilvl="3" w:tplc="180A0001">
      <w:start w:val="1"/>
      <w:numFmt w:val="bullet"/>
      <w:lvlText w:val=""/>
      <w:lvlJc w:val="left"/>
      <w:pPr>
        <w:ind w:left="3600" w:hanging="360"/>
      </w:pPr>
      <w:rPr>
        <w:rFonts w:ascii="Symbol" w:hAnsi="Symbol" w:hint="default"/>
      </w:rPr>
    </w:lvl>
    <w:lvl w:ilvl="4" w:tplc="180A0003">
      <w:start w:val="1"/>
      <w:numFmt w:val="bullet"/>
      <w:lvlText w:val="o"/>
      <w:lvlJc w:val="left"/>
      <w:pPr>
        <w:ind w:left="4320" w:hanging="360"/>
      </w:pPr>
      <w:rPr>
        <w:rFonts w:ascii="Courier New" w:hAnsi="Courier New" w:cs="Courier New" w:hint="default"/>
      </w:rPr>
    </w:lvl>
    <w:lvl w:ilvl="5" w:tplc="180A0005">
      <w:start w:val="1"/>
      <w:numFmt w:val="bullet"/>
      <w:lvlText w:val=""/>
      <w:lvlJc w:val="left"/>
      <w:pPr>
        <w:ind w:left="5040" w:hanging="360"/>
      </w:pPr>
      <w:rPr>
        <w:rFonts w:ascii="Wingdings" w:hAnsi="Wingdings" w:hint="default"/>
      </w:rPr>
    </w:lvl>
    <w:lvl w:ilvl="6" w:tplc="180A0001">
      <w:start w:val="1"/>
      <w:numFmt w:val="bullet"/>
      <w:lvlText w:val=""/>
      <w:lvlJc w:val="left"/>
      <w:pPr>
        <w:ind w:left="5760" w:hanging="360"/>
      </w:pPr>
      <w:rPr>
        <w:rFonts w:ascii="Symbol" w:hAnsi="Symbol" w:hint="default"/>
      </w:rPr>
    </w:lvl>
    <w:lvl w:ilvl="7" w:tplc="180A0003">
      <w:start w:val="1"/>
      <w:numFmt w:val="bullet"/>
      <w:lvlText w:val="o"/>
      <w:lvlJc w:val="left"/>
      <w:pPr>
        <w:ind w:left="6480" w:hanging="360"/>
      </w:pPr>
      <w:rPr>
        <w:rFonts w:ascii="Courier New" w:hAnsi="Courier New" w:cs="Courier New" w:hint="default"/>
      </w:rPr>
    </w:lvl>
    <w:lvl w:ilvl="8" w:tplc="180A0005">
      <w:start w:val="1"/>
      <w:numFmt w:val="bullet"/>
      <w:lvlText w:val=""/>
      <w:lvlJc w:val="left"/>
      <w:pPr>
        <w:ind w:left="7200" w:hanging="360"/>
      </w:pPr>
      <w:rPr>
        <w:rFonts w:ascii="Wingdings" w:hAnsi="Wingdings" w:hint="default"/>
      </w:rPr>
    </w:lvl>
  </w:abstractNum>
  <w:abstractNum w:abstractNumId="20" w15:restartNumberingAfterBreak="0">
    <w:nsid w:val="4401240F"/>
    <w:multiLevelType w:val="hybridMultilevel"/>
    <w:tmpl w:val="0382EF90"/>
    <w:lvl w:ilvl="0" w:tplc="01182F6E">
      <w:start w:val="1"/>
      <w:numFmt w:val="bullet"/>
      <w:lvlText w:val="•"/>
      <w:lvlJc w:val="left"/>
      <w:pPr>
        <w:tabs>
          <w:tab w:val="num" w:pos="720"/>
        </w:tabs>
        <w:ind w:left="720" w:hanging="360"/>
      </w:pPr>
      <w:rPr>
        <w:rFonts w:ascii="Times New Roman" w:hAnsi="Times New Roman" w:hint="default"/>
      </w:rPr>
    </w:lvl>
    <w:lvl w:ilvl="1" w:tplc="E38882EC" w:tentative="1">
      <w:start w:val="1"/>
      <w:numFmt w:val="bullet"/>
      <w:lvlText w:val="•"/>
      <w:lvlJc w:val="left"/>
      <w:pPr>
        <w:tabs>
          <w:tab w:val="num" w:pos="1440"/>
        </w:tabs>
        <w:ind w:left="1440" w:hanging="360"/>
      </w:pPr>
      <w:rPr>
        <w:rFonts w:ascii="Times New Roman" w:hAnsi="Times New Roman" w:hint="default"/>
      </w:rPr>
    </w:lvl>
    <w:lvl w:ilvl="2" w:tplc="30349032" w:tentative="1">
      <w:start w:val="1"/>
      <w:numFmt w:val="bullet"/>
      <w:lvlText w:val="•"/>
      <w:lvlJc w:val="left"/>
      <w:pPr>
        <w:tabs>
          <w:tab w:val="num" w:pos="2160"/>
        </w:tabs>
        <w:ind w:left="2160" w:hanging="360"/>
      </w:pPr>
      <w:rPr>
        <w:rFonts w:ascii="Times New Roman" w:hAnsi="Times New Roman" w:hint="default"/>
      </w:rPr>
    </w:lvl>
    <w:lvl w:ilvl="3" w:tplc="366E6204" w:tentative="1">
      <w:start w:val="1"/>
      <w:numFmt w:val="bullet"/>
      <w:lvlText w:val="•"/>
      <w:lvlJc w:val="left"/>
      <w:pPr>
        <w:tabs>
          <w:tab w:val="num" w:pos="2880"/>
        </w:tabs>
        <w:ind w:left="2880" w:hanging="360"/>
      </w:pPr>
      <w:rPr>
        <w:rFonts w:ascii="Times New Roman" w:hAnsi="Times New Roman" w:hint="default"/>
      </w:rPr>
    </w:lvl>
    <w:lvl w:ilvl="4" w:tplc="BD669C56" w:tentative="1">
      <w:start w:val="1"/>
      <w:numFmt w:val="bullet"/>
      <w:lvlText w:val="•"/>
      <w:lvlJc w:val="left"/>
      <w:pPr>
        <w:tabs>
          <w:tab w:val="num" w:pos="3600"/>
        </w:tabs>
        <w:ind w:left="3600" w:hanging="360"/>
      </w:pPr>
      <w:rPr>
        <w:rFonts w:ascii="Times New Roman" w:hAnsi="Times New Roman" w:hint="default"/>
      </w:rPr>
    </w:lvl>
    <w:lvl w:ilvl="5" w:tplc="07E66F74" w:tentative="1">
      <w:start w:val="1"/>
      <w:numFmt w:val="bullet"/>
      <w:lvlText w:val="•"/>
      <w:lvlJc w:val="left"/>
      <w:pPr>
        <w:tabs>
          <w:tab w:val="num" w:pos="4320"/>
        </w:tabs>
        <w:ind w:left="4320" w:hanging="360"/>
      </w:pPr>
      <w:rPr>
        <w:rFonts w:ascii="Times New Roman" w:hAnsi="Times New Roman" w:hint="default"/>
      </w:rPr>
    </w:lvl>
    <w:lvl w:ilvl="6" w:tplc="1B44848A" w:tentative="1">
      <w:start w:val="1"/>
      <w:numFmt w:val="bullet"/>
      <w:lvlText w:val="•"/>
      <w:lvlJc w:val="left"/>
      <w:pPr>
        <w:tabs>
          <w:tab w:val="num" w:pos="5040"/>
        </w:tabs>
        <w:ind w:left="5040" w:hanging="360"/>
      </w:pPr>
      <w:rPr>
        <w:rFonts w:ascii="Times New Roman" w:hAnsi="Times New Roman" w:hint="default"/>
      </w:rPr>
    </w:lvl>
    <w:lvl w:ilvl="7" w:tplc="1D28FF56" w:tentative="1">
      <w:start w:val="1"/>
      <w:numFmt w:val="bullet"/>
      <w:lvlText w:val="•"/>
      <w:lvlJc w:val="left"/>
      <w:pPr>
        <w:tabs>
          <w:tab w:val="num" w:pos="5760"/>
        </w:tabs>
        <w:ind w:left="5760" w:hanging="360"/>
      </w:pPr>
      <w:rPr>
        <w:rFonts w:ascii="Times New Roman" w:hAnsi="Times New Roman" w:hint="default"/>
      </w:rPr>
    </w:lvl>
    <w:lvl w:ilvl="8" w:tplc="4E6AAE60"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455629E0"/>
    <w:multiLevelType w:val="hybridMultilevel"/>
    <w:tmpl w:val="0608E4C2"/>
    <w:lvl w:ilvl="0" w:tplc="180A000F">
      <w:start w:val="2"/>
      <w:numFmt w:val="decimal"/>
      <w:lvlText w:val="%1."/>
      <w:lvlJc w:val="left"/>
      <w:pPr>
        <w:ind w:left="502"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22" w15:restartNumberingAfterBreak="0">
    <w:nsid w:val="480E7ED8"/>
    <w:multiLevelType w:val="hybridMultilevel"/>
    <w:tmpl w:val="10B42EE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3" w15:restartNumberingAfterBreak="0">
    <w:nsid w:val="480F3008"/>
    <w:multiLevelType w:val="hybridMultilevel"/>
    <w:tmpl w:val="132CF1AA"/>
    <w:lvl w:ilvl="0" w:tplc="B9687932">
      <w:start w:val="2"/>
      <w:numFmt w:val="decimal"/>
      <w:lvlText w:val="%1."/>
      <w:lvlJc w:val="left"/>
      <w:pPr>
        <w:ind w:left="5889" w:hanging="360"/>
      </w:pPr>
      <w:rPr>
        <w:rFonts w:hint="default"/>
        <w:b w:val="0"/>
      </w:rPr>
    </w:lvl>
    <w:lvl w:ilvl="1" w:tplc="180A0019" w:tentative="1">
      <w:start w:val="1"/>
      <w:numFmt w:val="lowerLetter"/>
      <w:lvlText w:val="%2."/>
      <w:lvlJc w:val="left"/>
      <w:pPr>
        <w:ind w:left="6609" w:hanging="360"/>
      </w:pPr>
    </w:lvl>
    <w:lvl w:ilvl="2" w:tplc="180A001B" w:tentative="1">
      <w:start w:val="1"/>
      <w:numFmt w:val="lowerRoman"/>
      <w:lvlText w:val="%3."/>
      <w:lvlJc w:val="right"/>
      <w:pPr>
        <w:ind w:left="7329" w:hanging="180"/>
      </w:pPr>
    </w:lvl>
    <w:lvl w:ilvl="3" w:tplc="180A000F" w:tentative="1">
      <w:start w:val="1"/>
      <w:numFmt w:val="decimal"/>
      <w:lvlText w:val="%4."/>
      <w:lvlJc w:val="left"/>
      <w:pPr>
        <w:ind w:left="8049" w:hanging="360"/>
      </w:pPr>
    </w:lvl>
    <w:lvl w:ilvl="4" w:tplc="180A0019" w:tentative="1">
      <w:start w:val="1"/>
      <w:numFmt w:val="lowerLetter"/>
      <w:lvlText w:val="%5."/>
      <w:lvlJc w:val="left"/>
      <w:pPr>
        <w:ind w:left="8769" w:hanging="360"/>
      </w:pPr>
    </w:lvl>
    <w:lvl w:ilvl="5" w:tplc="180A001B" w:tentative="1">
      <w:start w:val="1"/>
      <w:numFmt w:val="lowerRoman"/>
      <w:lvlText w:val="%6."/>
      <w:lvlJc w:val="right"/>
      <w:pPr>
        <w:ind w:left="9489" w:hanging="180"/>
      </w:pPr>
    </w:lvl>
    <w:lvl w:ilvl="6" w:tplc="180A000F" w:tentative="1">
      <w:start w:val="1"/>
      <w:numFmt w:val="decimal"/>
      <w:lvlText w:val="%7."/>
      <w:lvlJc w:val="left"/>
      <w:pPr>
        <w:ind w:left="10209" w:hanging="360"/>
      </w:pPr>
    </w:lvl>
    <w:lvl w:ilvl="7" w:tplc="180A0019" w:tentative="1">
      <w:start w:val="1"/>
      <w:numFmt w:val="lowerLetter"/>
      <w:lvlText w:val="%8."/>
      <w:lvlJc w:val="left"/>
      <w:pPr>
        <w:ind w:left="10929" w:hanging="360"/>
      </w:pPr>
    </w:lvl>
    <w:lvl w:ilvl="8" w:tplc="180A001B" w:tentative="1">
      <w:start w:val="1"/>
      <w:numFmt w:val="lowerRoman"/>
      <w:lvlText w:val="%9."/>
      <w:lvlJc w:val="right"/>
      <w:pPr>
        <w:ind w:left="11649" w:hanging="180"/>
      </w:pPr>
    </w:lvl>
  </w:abstractNum>
  <w:abstractNum w:abstractNumId="24" w15:restartNumberingAfterBreak="0">
    <w:nsid w:val="4B165597"/>
    <w:multiLevelType w:val="hybridMultilevel"/>
    <w:tmpl w:val="173247F4"/>
    <w:lvl w:ilvl="0" w:tplc="180A0001">
      <w:start w:val="1"/>
      <w:numFmt w:val="bullet"/>
      <w:lvlText w:val=""/>
      <w:lvlJc w:val="left"/>
      <w:pPr>
        <w:ind w:left="1068" w:hanging="360"/>
      </w:pPr>
      <w:rPr>
        <w:rFonts w:ascii="Symbol" w:hAnsi="Symbol" w:hint="default"/>
      </w:rPr>
    </w:lvl>
    <w:lvl w:ilvl="1" w:tplc="0C0A0019">
      <w:start w:val="1"/>
      <w:numFmt w:val="lowerLetter"/>
      <w:lvlText w:val="%2."/>
      <w:lvlJc w:val="left"/>
      <w:pPr>
        <w:ind w:left="1788" w:hanging="360"/>
      </w:pPr>
    </w:lvl>
    <w:lvl w:ilvl="2" w:tplc="0C0A001B">
      <w:start w:val="1"/>
      <w:numFmt w:val="lowerRoman"/>
      <w:lvlText w:val="%3."/>
      <w:lvlJc w:val="right"/>
      <w:pPr>
        <w:ind w:left="2508" w:hanging="180"/>
      </w:pPr>
    </w:lvl>
    <w:lvl w:ilvl="3" w:tplc="0C0A000F">
      <w:start w:val="1"/>
      <w:numFmt w:val="decimal"/>
      <w:lvlText w:val="%4."/>
      <w:lvlJc w:val="left"/>
      <w:pPr>
        <w:ind w:left="3228" w:hanging="360"/>
      </w:pPr>
    </w:lvl>
    <w:lvl w:ilvl="4" w:tplc="0C0A0019">
      <w:start w:val="1"/>
      <w:numFmt w:val="lowerLetter"/>
      <w:lvlText w:val="%5."/>
      <w:lvlJc w:val="left"/>
      <w:pPr>
        <w:ind w:left="3948" w:hanging="360"/>
      </w:pPr>
    </w:lvl>
    <w:lvl w:ilvl="5" w:tplc="0C0A001B">
      <w:start w:val="1"/>
      <w:numFmt w:val="lowerRoman"/>
      <w:lvlText w:val="%6."/>
      <w:lvlJc w:val="right"/>
      <w:pPr>
        <w:ind w:left="4668" w:hanging="180"/>
      </w:pPr>
    </w:lvl>
    <w:lvl w:ilvl="6" w:tplc="0C0A000F">
      <w:start w:val="1"/>
      <w:numFmt w:val="decimal"/>
      <w:lvlText w:val="%7."/>
      <w:lvlJc w:val="left"/>
      <w:pPr>
        <w:ind w:left="5388" w:hanging="360"/>
      </w:pPr>
    </w:lvl>
    <w:lvl w:ilvl="7" w:tplc="0C0A0019">
      <w:start w:val="1"/>
      <w:numFmt w:val="lowerLetter"/>
      <w:lvlText w:val="%8."/>
      <w:lvlJc w:val="left"/>
      <w:pPr>
        <w:ind w:left="6108" w:hanging="360"/>
      </w:pPr>
    </w:lvl>
    <w:lvl w:ilvl="8" w:tplc="0C0A001B">
      <w:start w:val="1"/>
      <w:numFmt w:val="lowerRoman"/>
      <w:lvlText w:val="%9."/>
      <w:lvlJc w:val="right"/>
      <w:pPr>
        <w:ind w:left="6828" w:hanging="180"/>
      </w:pPr>
    </w:lvl>
  </w:abstractNum>
  <w:abstractNum w:abstractNumId="25" w15:restartNumberingAfterBreak="0">
    <w:nsid w:val="4CEA6359"/>
    <w:multiLevelType w:val="hybridMultilevel"/>
    <w:tmpl w:val="3C305B48"/>
    <w:lvl w:ilvl="0" w:tplc="902EAC8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4E8766AC"/>
    <w:multiLevelType w:val="hybridMultilevel"/>
    <w:tmpl w:val="5810AFEE"/>
    <w:lvl w:ilvl="0" w:tplc="180A0001">
      <w:start w:val="1"/>
      <w:numFmt w:val="bullet"/>
      <w:lvlText w:val=""/>
      <w:lvlJc w:val="left"/>
      <w:pPr>
        <w:ind w:left="915" w:hanging="360"/>
      </w:pPr>
      <w:rPr>
        <w:rFonts w:ascii="Symbol" w:hAnsi="Symbol" w:hint="default"/>
      </w:rPr>
    </w:lvl>
    <w:lvl w:ilvl="1" w:tplc="180A0003" w:tentative="1">
      <w:start w:val="1"/>
      <w:numFmt w:val="bullet"/>
      <w:lvlText w:val="o"/>
      <w:lvlJc w:val="left"/>
      <w:pPr>
        <w:ind w:left="1635" w:hanging="360"/>
      </w:pPr>
      <w:rPr>
        <w:rFonts w:ascii="Courier New" w:hAnsi="Courier New" w:cs="Courier New" w:hint="default"/>
      </w:rPr>
    </w:lvl>
    <w:lvl w:ilvl="2" w:tplc="180A0005" w:tentative="1">
      <w:start w:val="1"/>
      <w:numFmt w:val="bullet"/>
      <w:lvlText w:val=""/>
      <w:lvlJc w:val="left"/>
      <w:pPr>
        <w:ind w:left="2355" w:hanging="360"/>
      </w:pPr>
      <w:rPr>
        <w:rFonts w:ascii="Wingdings" w:hAnsi="Wingdings" w:hint="default"/>
      </w:rPr>
    </w:lvl>
    <w:lvl w:ilvl="3" w:tplc="180A0001" w:tentative="1">
      <w:start w:val="1"/>
      <w:numFmt w:val="bullet"/>
      <w:lvlText w:val=""/>
      <w:lvlJc w:val="left"/>
      <w:pPr>
        <w:ind w:left="3075" w:hanging="360"/>
      </w:pPr>
      <w:rPr>
        <w:rFonts w:ascii="Symbol" w:hAnsi="Symbol" w:hint="default"/>
      </w:rPr>
    </w:lvl>
    <w:lvl w:ilvl="4" w:tplc="180A0003" w:tentative="1">
      <w:start w:val="1"/>
      <w:numFmt w:val="bullet"/>
      <w:lvlText w:val="o"/>
      <w:lvlJc w:val="left"/>
      <w:pPr>
        <w:ind w:left="3795" w:hanging="360"/>
      </w:pPr>
      <w:rPr>
        <w:rFonts w:ascii="Courier New" w:hAnsi="Courier New" w:cs="Courier New" w:hint="default"/>
      </w:rPr>
    </w:lvl>
    <w:lvl w:ilvl="5" w:tplc="180A0005" w:tentative="1">
      <w:start w:val="1"/>
      <w:numFmt w:val="bullet"/>
      <w:lvlText w:val=""/>
      <w:lvlJc w:val="left"/>
      <w:pPr>
        <w:ind w:left="4515" w:hanging="360"/>
      </w:pPr>
      <w:rPr>
        <w:rFonts w:ascii="Wingdings" w:hAnsi="Wingdings" w:hint="default"/>
      </w:rPr>
    </w:lvl>
    <w:lvl w:ilvl="6" w:tplc="180A0001" w:tentative="1">
      <w:start w:val="1"/>
      <w:numFmt w:val="bullet"/>
      <w:lvlText w:val=""/>
      <w:lvlJc w:val="left"/>
      <w:pPr>
        <w:ind w:left="5235" w:hanging="360"/>
      </w:pPr>
      <w:rPr>
        <w:rFonts w:ascii="Symbol" w:hAnsi="Symbol" w:hint="default"/>
      </w:rPr>
    </w:lvl>
    <w:lvl w:ilvl="7" w:tplc="180A0003" w:tentative="1">
      <w:start w:val="1"/>
      <w:numFmt w:val="bullet"/>
      <w:lvlText w:val="o"/>
      <w:lvlJc w:val="left"/>
      <w:pPr>
        <w:ind w:left="5955" w:hanging="360"/>
      </w:pPr>
      <w:rPr>
        <w:rFonts w:ascii="Courier New" w:hAnsi="Courier New" w:cs="Courier New" w:hint="default"/>
      </w:rPr>
    </w:lvl>
    <w:lvl w:ilvl="8" w:tplc="180A0005" w:tentative="1">
      <w:start w:val="1"/>
      <w:numFmt w:val="bullet"/>
      <w:lvlText w:val=""/>
      <w:lvlJc w:val="left"/>
      <w:pPr>
        <w:ind w:left="6675" w:hanging="360"/>
      </w:pPr>
      <w:rPr>
        <w:rFonts w:ascii="Wingdings" w:hAnsi="Wingdings" w:hint="default"/>
      </w:rPr>
    </w:lvl>
  </w:abstractNum>
  <w:abstractNum w:abstractNumId="27" w15:restartNumberingAfterBreak="0">
    <w:nsid w:val="4E8A50B5"/>
    <w:multiLevelType w:val="hybridMultilevel"/>
    <w:tmpl w:val="04546D00"/>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28" w15:restartNumberingAfterBreak="0">
    <w:nsid w:val="51FD1617"/>
    <w:multiLevelType w:val="hybridMultilevel"/>
    <w:tmpl w:val="D996D592"/>
    <w:lvl w:ilvl="0" w:tplc="F38C0D6C">
      <w:start w:val="1"/>
      <w:numFmt w:val="decimal"/>
      <w:lvlText w:val="%1."/>
      <w:lvlJc w:val="left"/>
      <w:pPr>
        <w:ind w:left="720" w:hanging="360"/>
      </w:pPr>
      <w:rPr>
        <w:rFonts w:ascii="Arial" w:eastAsia="Calibri" w:hAnsi="Arial" w:cs="Arial"/>
        <w:b w:val="0"/>
        <w:bCs w:val="0"/>
      </w:rPr>
    </w:lvl>
    <w:lvl w:ilvl="1" w:tplc="180A0019">
      <w:start w:val="1"/>
      <w:numFmt w:val="lowerLetter"/>
      <w:lvlText w:val="%2."/>
      <w:lvlJc w:val="left"/>
      <w:pPr>
        <w:ind w:left="1440" w:hanging="360"/>
      </w:pPr>
    </w:lvl>
    <w:lvl w:ilvl="2" w:tplc="180A0001">
      <w:start w:val="1"/>
      <w:numFmt w:val="bullet"/>
      <w:lvlText w:val=""/>
      <w:lvlJc w:val="left"/>
      <w:pPr>
        <w:ind w:left="2160" w:hanging="180"/>
      </w:pPr>
      <w:rPr>
        <w:rFonts w:ascii="Symbol" w:hAnsi="Symbol" w:hint="default"/>
      </w:rPr>
    </w:lvl>
    <w:lvl w:ilvl="3" w:tplc="25F0DDF8">
      <w:start w:val="1"/>
      <w:numFmt w:val="decimal"/>
      <w:lvlText w:val="%4."/>
      <w:lvlJc w:val="left"/>
      <w:pPr>
        <w:ind w:left="2880" w:hanging="360"/>
      </w:pPr>
      <w:rPr>
        <w:b w:val="0"/>
      </w:rPr>
    </w:lvl>
    <w:lvl w:ilvl="4" w:tplc="180A0019">
      <w:start w:val="1"/>
      <w:numFmt w:val="lowerLetter"/>
      <w:lvlText w:val="%5."/>
      <w:lvlJc w:val="left"/>
      <w:pPr>
        <w:ind w:left="3600" w:hanging="360"/>
      </w:pPr>
    </w:lvl>
    <w:lvl w:ilvl="5" w:tplc="180A001B">
      <w:start w:val="1"/>
      <w:numFmt w:val="lowerRoman"/>
      <w:lvlText w:val="%6."/>
      <w:lvlJc w:val="right"/>
      <w:pPr>
        <w:ind w:left="4320" w:hanging="180"/>
      </w:pPr>
    </w:lvl>
    <w:lvl w:ilvl="6" w:tplc="180A000F">
      <w:start w:val="1"/>
      <w:numFmt w:val="decimal"/>
      <w:lvlText w:val="%7."/>
      <w:lvlJc w:val="left"/>
      <w:pPr>
        <w:ind w:left="5040" w:hanging="360"/>
      </w:pPr>
    </w:lvl>
    <w:lvl w:ilvl="7" w:tplc="180A0019">
      <w:start w:val="1"/>
      <w:numFmt w:val="lowerLetter"/>
      <w:lvlText w:val="%8."/>
      <w:lvlJc w:val="left"/>
      <w:pPr>
        <w:ind w:left="5760" w:hanging="360"/>
      </w:pPr>
    </w:lvl>
    <w:lvl w:ilvl="8" w:tplc="180A001B">
      <w:start w:val="1"/>
      <w:numFmt w:val="lowerRoman"/>
      <w:lvlText w:val="%9."/>
      <w:lvlJc w:val="right"/>
      <w:pPr>
        <w:ind w:left="6480" w:hanging="180"/>
      </w:pPr>
    </w:lvl>
  </w:abstractNum>
  <w:abstractNum w:abstractNumId="29" w15:restartNumberingAfterBreak="0">
    <w:nsid w:val="55224F15"/>
    <w:multiLevelType w:val="multilevel"/>
    <w:tmpl w:val="1F520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6665B25"/>
    <w:multiLevelType w:val="hybridMultilevel"/>
    <w:tmpl w:val="EB6AE054"/>
    <w:lvl w:ilvl="0" w:tplc="180A000D">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31" w15:restartNumberingAfterBreak="0">
    <w:nsid w:val="58A757A6"/>
    <w:multiLevelType w:val="hybridMultilevel"/>
    <w:tmpl w:val="5072978A"/>
    <w:lvl w:ilvl="0" w:tplc="4356CD3C">
      <w:start w:val="1"/>
      <w:numFmt w:val="upperRoman"/>
      <w:lvlText w:val="%1."/>
      <w:lvlJc w:val="right"/>
      <w:pPr>
        <w:ind w:left="720" w:hanging="360"/>
      </w:pPr>
      <w:rPr>
        <w:color w:val="2E74B5" w:themeColor="accent5" w:themeShade="BF"/>
        <w:sz w:val="32"/>
        <w:szCs w:val="32"/>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32" w15:restartNumberingAfterBreak="0">
    <w:nsid w:val="5AEA0771"/>
    <w:multiLevelType w:val="hybridMultilevel"/>
    <w:tmpl w:val="DE0069FE"/>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33" w15:restartNumberingAfterBreak="0">
    <w:nsid w:val="5BA05E05"/>
    <w:multiLevelType w:val="hybridMultilevel"/>
    <w:tmpl w:val="44FC04F0"/>
    <w:lvl w:ilvl="0" w:tplc="65DC40E0">
      <w:start w:val="1"/>
      <w:numFmt w:val="decimal"/>
      <w:lvlText w:val="%1."/>
      <w:lvlJc w:val="left"/>
      <w:pPr>
        <w:ind w:left="420" w:hanging="360"/>
      </w:pPr>
      <w:rPr>
        <w:rFonts w:hint="default"/>
      </w:rPr>
    </w:lvl>
    <w:lvl w:ilvl="1" w:tplc="180A0019" w:tentative="1">
      <w:start w:val="1"/>
      <w:numFmt w:val="lowerLetter"/>
      <w:lvlText w:val="%2."/>
      <w:lvlJc w:val="left"/>
      <w:pPr>
        <w:ind w:left="1140" w:hanging="360"/>
      </w:pPr>
    </w:lvl>
    <w:lvl w:ilvl="2" w:tplc="180A001B" w:tentative="1">
      <w:start w:val="1"/>
      <w:numFmt w:val="lowerRoman"/>
      <w:lvlText w:val="%3."/>
      <w:lvlJc w:val="right"/>
      <w:pPr>
        <w:ind w:left="1860" w:hanging="180"/>
      </w:pPr>
    </w:lvl>
    <w:lvl w:ilvl="3" w:tplc="180A000F" w:tentative="1">
      <w:start w:val="1"/>
      <w:numFmt w:val="decimal"/>
      <w:lvlText w:val="%4."/>
      <w:lvlJc w:val="left"/>
      <w:pPr>
        <w:ind w:left="2580" w:hanging="360"/>
      </w:pPr>
    </w:lvl>
    <w:lvl w:ilvl="4" w:tplc="180A0019" w:tentative="1">
      <w:start w:val="1"/>
      <w:numFmt w:val="lowerLetter"/>
      <w:lvlText w:val="%5."/>
      <w:lvlJc w:val="left"/>
      <w:pPr>
        <w:ind w:left="3300" w:hanging="360"/>
      </w:pPr>
    </w:lvl>
    <w:lvl w:ilvl="5" w:tplc="180A001B" w:tentative="1">
      <w:start w:val="1"/>
      <w:numFmt w:val="lowerRoman"/>
      <w:lvlText w:val="%6."/>
      <w:lvlJc w:val="right"/>
      <w:pPr>
        <w:ind w:left="4020" w:hanging="180"/>
      </w:pPr>
    </w:lvl>
    <w:lvl w:ilvl="6" w:tplc="180A000F" w:tentative="1">
      <w:start w:val="1"/>
      <w:numFmt w:val="decimal"/>
      <w:lvlText w:val="%7."/>
      <w:lvlJc w:val="left"/>
      <w:pPr>
        <w:ind w:left="4740" w:hanging="360"/>
      </w:pPr>
    </w:lvl>
    <w:lvl w:ilvl="7" w:tplc="180A0019" w:tentative="1">
      <w:start w:val="1"/>
      <w:numFmt w:val="lowerLetter"/>
      <w:lvlText w:val="%8."/>
      <w:lvlJc w:val="left"/>
      <w:pPr>
        <w:ind w:left="5460" w:hanging="360"/>
      </w:pPr>
    </w:lvl>
    <w:lvl w:ilvl="8" w:tplc="180A001B" w:tentative="1">
      <w:start w:val="1"/>
      <w:numFmt w:val="lowerRoman"/>
      <w:lvlText w:val="%9."/>
      <w:lvlJc w:val="right"/>
      <w:pPr>
        <w:ind w:left="6180" w:hanging="180"/>
      </w:pPr>
    </w:lvl>
  </w:abstractNum>
  <w:abstractNum w:abstractNumId="34" w15:restartNumberingAfterBreak="0">
    <w:nsid w:val="634929E8"/>
    <w:multiLevelType w:val="multilevel"/>
    <w:tmpl w:val="C5B8B7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3C00198"/>
    <w:multiLevelType w:val="hybridMultilevel"/>
    <w:tmpl w:val="9DB0113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6" w15:restartNumberingAfterBreak="0">
    <w:nsid w:val="642105D6"/>
    <w:multiLevelType w:val="hybridMultilevel"/>
    <w:tmpl w:val="0A748910"/>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37" w15:restartNumberingAfterBreak="0">
    <w:nsid w:val="64CF1AEA"/>
    <w:multiLevelType w:val="hybridMultilevel"/>
    <w:tmpl w:val="2C5E7716"/>
    <w:lvl w:ilvl="0" w:tplc="180A0001">
      <w:start w:val="1"/>
      <w:numFmt w:val="bullet"/>
      <w:lvlText w:val=""/>
      <w:lvlJc w:val="left"/>
      <w:pPr>
        <w:ind w:left="780" w:hanging="360"/>
      </w:pPr>
      <w:rPr>
        <w:rFonts w:ascii="Symbol" w:hAnsi="Symbol" w:hint="default"/>
      </w:rPr>
    </w:lvl>
    <w:lvl w:ilvl="1" w:tplc="180A0003" w:tentative="1">
      <w:start w:val="1"/>
      <w:numFmt w:val="bullet"/>
      <w:lvlText w:val="o"/>
      <w:lvlJc w:val="left"/>
      <w:pPr>
        <w:ind w:left="1500" w:hanging="360"/>
      </w:pPr>
      <w:rPr>
        <w:rFonts w:ascii="Courier New" w:hAnsi="Courier New" w:cs="Courier New" w:hint="default"/>
      </w:rPr>
    </w:lvl>
    <w:lvl w:ilvl="2" w:tplc="180A0005" w:tentative="1">
      <w:start w:val="1"/>
      <w:numFmt w:val="bullet"/>
      <w:lvlText w:val=""/>
      <w:lvlJc w:val="left"/>
      <w:pPr>
        <w:ind w:left="2220" w:hanging="360"/>
      </w:pPr>
      <w:rPr>
        <w:rFonts w:ascii="Wingdings" w:hAnsi="Wingdings" w:hint="default"/>
      </w:rPr>
    </w:lvl>
    <w:lvl w:ilvl="3" w:tplc="180A0001" w:tentative="1">
      <w:start w:val="1"/>
      <w:numFmt w:val="bullet"/>
      <w:lvlText w:val=""/>
      <w:lvlJc w:val="left"/>
      <w:pPr>
        <w:ind w:left="2940" w:hanging="360"/>
      </w:pPr>
      <w:rPr>
        <w:rFonts w:ascii="Symbol" w:hAnsi="Symbol" w:hint="default"/>
      </w:rPr>
    </w:lvl>
    <w:lvl w:ilvl="4" w:tplc="180A0003" w:tentative="1">
      <w:start w:val="1"/>
      <w:numFmt w:val="bullet"/>
      <w:lvlText w:val="o"/>
      <w:lvlJc w:val="left"/>
      <w:pPr>
        <w:ind w:left="3660" w:hanging="360"/>
      </w:pPr>
      <w:rPr>
        <w:rFonts w:ascii="Courier New" w:hAnsi="Courier New" w:cs="Courier New" w:hint="default"/>
      </w:rPr>
    </w:lvl>
    <w:lvl w:ilvl="5" w:tplc="180A0005" w:tentative="1">
      <w:start w:val="1"/>
      <w:numFmt w:val="bullet"/>
      <w:lvlText w:val=""/>
      <w:lvlJc w:val="left"/>
      <w:pPr>
        <w:ind w:left="4380" w:hanging="360"/>
      </w:pPr>
      <w:rPr>
        <w:rFonts w:ascii="Wingdings" w:hAnsi="Wingdings" w:hint="default"/>
      </w:rPr>
    </w:lvl>
    <w:lvl w:ilvl="6" w:tplc="180A0001" w:tentative="1">
      <w:start w:val="1"/>
      <w:numFmt w:val="bullet"/>
      <w:lvlText w:val=""/>
      <w:lvlJc w:val="left"/>
      <w:pPr>
        <w:ind w:left="5100" w:hanging="360"/>
      </w:pPr>
      <w:rPr>
        <w:rFonts w:ascii="Symbol" w:hAnsi="Symbol" w:hint="default"/>
      </w:rPr>
    </w:lvl>
    <w:lvl w:ilvl="7" w:tplc="180A0003" w:tentative="1">
      <w:start w:val="1"/>
      <w:numFmt w:val="bullet"/>
      <w:lvlText w:val="o"/>
      <w:lvlJc w:val="left"/>
      <w:pPr>
        <w:ind w:left="5820" w:hanging="360"/>
      </w:pPr>
      <w:rPr>
        <w:rFonts w:ascii="Courier New" w:hAnsi="Courier New" w:cs="Courier New" w:hint="default"/>
      </w:rPr>
    </w:lvl>
    <w:lvl w:ilvl="8" w:tplc="180A0005" w:tentative="1">
      <w:start w:val="1"/>
      <w:numFmt w:val="bullet"/>
      <w:lvlText w:val=""/>
      <w:lvlJc w:val="left"/>
      <w:pPr>
        <w:ind w:left="6540" w:hanging="360"/>
      </w:pPr>
      <w:rPr>
        <w:rFonts w:ascii="Wingdings" w:hAnsi="Wingdings" w:hint="default"/>
      </w:rPr>
    </w:lvl>
  </w:abstractNum>
  <w:abstractNum w:abstractNumId="38" w15:restartNumberingAfterBreak="0">
    <w:nsid w:val="6997031D"/>
    <w:multiLevelType w:val="hybridMultilevel"/>
    <w:tmpl w:val="2514C05E"/>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39" w15:restartNumberingAfterBreak="0">
    <w:nsid w:val="6C3B6465"/>
    <w:multiLevelType w:val="hybridMultilevel"/>
    <w:tmpl w:val="CAE2C4FA"/>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40" w15:restartNumberingAfterBreak="0">
    <w:nsid w:val="758B1671"/>
    <w:multiLevelType w:val="hybridMultilevel"/>
    <w:tmpl w:val="1B448378"/>
    <w:lvl w:ilvl="0" w:tplc="180A000F">
      <w:start w:val="1"/>
      <w:numFmt w:val="decimal"/>
      <w:lvlText w:val="%1."/>
      <w:lvlJc w:val="left"/>
      <w:pPr>
        <w:ind w:left="72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41" w15:restartNumberingAfterBreak="0">
    <w:nsid w:val="768C20B0"/>
    <w:multiLevelType w:val="hybridMultilevel"/>
    <w:tmpl w:val="29C868B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2" w15:restartNumberingAfterBreak="0">
    <w:nsid w:val="79911088"/>
    <w:multiLevelType w:val="hybridMultilevel"/>
    <w:tmpl w:val="B89254AA"/>
    <w:lvl w:ilvl="0" w:tplc="5ED0EE42">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BE96F8B"/>
    <w:multiLevelType w:val="hybridMultilevel"/>
    <w:tmpl w:val="AA3C7158"/>
    <w:lvl w:ilvl="0" w:tplc="180A000F">
      <w:start w:val="1"/>
      <w:numFmt w:val="decimal"/>
      <w:lvlText w:val="%1."/>
      <w:lvlJc w:val="left"/>
      <w:pPr>
        <w:ind w:left="72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44" w15:restartNumberingAfterBreak="0">
    <w:nsid w:val="7E792CB5"/>
    <w:multiLevelType w:val="hybridMultilevel"/>
    <w:tmpl w:val="89003468"/>
    <w:lvl w:ilvl="0" w:tplc="180A0001">
      <w:start w:val="1"/>
      <w:numFmt w:val="bullet"/>
      <w:lvlText w:val=""/>
      <w:lvlJc w:val="left"/>
      <w:pPr>
        <w:ind w:left="855" w:hanging="360"/>
      </w:pPr>
      <w:rPr>
        <w:rFonts w:ascii="Symbol" w:hAnsi="Symbol" w:hint="default"/>
      </w:rPr>
    </w:lvl>
    <w:lvl w:ilvl="1" w:tplc="180A0003" w:tentative="1">
      <w:start w:val="1"/>
      <w:numFmt w:val="bullet"/>
      <w:lvlText w:val="o"/>
      <w:lvlJc w:val="left"/>
      <w:pPr>
        <w:ind w:left="1575" w:hanging="360"/>
      </w:pPr>
      <w:rPr>
        <w:rFonts w:ascii="Courier New" w:hAnsi="Courier New" w:cs="Courier New" w:hint="default"/>
      </w:rPr>
    </w:lvl>
    <w:lvl w:ilvl="2" w:tplc="180A0005" w:tentative="1">
      <w:start w:val="1"/>
      <w:numFmt w:val="bullet"/>
      <w:lvlText w:val=""/>
      <w:lvlJc w:val="left"/>
      <w:pPr>
        <w:ind w:left="2295" w:hanging="360"/>
      </w:pPr>
      <w:rPr>
        <w:rFonts w:ascii="Wingdings" w:hAnsi="Wingdings" w:hint="default"/>
      </w:rPr>
    </w:lvl>
    <w:lvl w:ilvl="3" w:tplc="180A0001" w:tentative="1">
      <w:start w:val="1"/>
      <w:numFmt w:val="bullet"/>
      <w:lvlText w:val=""/>
      <w:lvlJc w:val="left"/>
      <w:pPr>
        <w:ind w:left="3015" w:hanging="360"/>
      </w:pPr>
      <w:rPr>
        <w:rFonts w:ascii="Symbol" w:hAnsi="Symbol" w:hint="default"/>
      </w:rPr>
    </w:lvl>
    <w:lvl w:ilvl="4" w:tplc="180A0003" w:tentative="1">
      <w:start w:val="1"/>
      <w:numFmt w:val="bullet"/>
      <w:lvlText w:val="o"/>
      <w:lvlJc w:val="left"/>
      <w:pPr>
        <w:ind w:left="3735" w:hanging="360"/>
      </w:pPr>
      <w:rPr>
        <w:rFonts w:ascii="Courier New" w:hAnsi="Courier New" w:cs="Courier New" w:hint="default"/>
      </w:rPr>
    </w:lvl>
    <w:lvl w:ilvl="5" w:tplc="180A0005" w:tentative="1">
      <w:start w:val="1"/>
      <w:numFmt w:val="bullet"/>
      <w:lvlText w:val=""/>
      <w:lvlJc w:val="left"/>
      <w:pPr>
        <w:ind w:left="4455" w:hanging="360"/>
      </w:pPr>
      <w:rPr>
        <w:rFonts w:ascii="Wingdings" w:hAnsi="Wingdings" w:hint="default"/>
      </w:rPr>
    </w:lvl>
    <w:lvl w:ilvl="6" w:tplc="180A0001" w:tentative="1">
      <w:start w:val="1"/>
      <w:numFmt w:val="bullet"/>
      <w:lvlText w:val=""/>
      <w:lvlJc w:val="left"/>
      <w:pPr>
        <w:ind w:left="5175" w:hanging="360"/>
      </w:pPr>
      <w:rPr>
        <w:rFonts w:ascii="Symbol" w:hAnsi="Symbol" w:hint="default"/>
      </w:rPr>
    </w:lvl>
    <w:lvl w:ilvl="7" w:tplc="180A0003" w:tentative="1">
      <w:start w:val="1"/>
      <w:numFmt w:val="bullet"/>
      <w:lvlText w:val="o"/>
      <w:lvlJc w:val="left"/>
      <w:pPr>
        <w:ind w:left="5895" w:hanging="360"/>
      </w:pPr>
      <w:rPr>
        <w:rFonts w:ascii="Courier New" w:hAnsi="Courier New" w:cs="Courier New" w:hint="default"/>
      </w:rPr>
    </w:lvl>
    <w:lvl w:ilvl="8" w:tplc="180A0005" w:tentative="1">
      <w:start w:val="1"/>
      <w:numFmt w:val="bullet"/>
      <w:lvlText w:val=""/>
      <w:lvlJc w:val="left"/>
      <w:pPr>
        <w:ind w:left="6615" w:hanging="360"/>
      </w:pPr>
      <w:rPr>
        <w:rFonts w:ascii="Wingdings" w:hAnsi="Wingdings" w:hint="default"/>
      </w:rPr>
    </w:lvl>
  </w:abstractNum>
  <w:num w:numId="1">
    <w:abstractNumId w:val="28"/>
  </w:num>
  <w:num w:numId="2">
    <w:abstractNumId w:val="8"/>
  </w:num>
  <w:num w:numId="3">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9"/>
  </w:num>
  <w:num w:numId="5">
    <w:abstractNumId w:val="0"/>
  </w:num>
  <w:num w:numId="6">
    <w:abstractNumId w:val="15"/>
  </w:num>
  <w:num w:numId="7">
    <w:abstractNumId w:val="13"/>
  </w:num>
  <w:num w:numId="8">
    <w:abstractNumId w:val="44"/>
  </w:num>
  <w:num w:numId="9">
    <w:abstractNumId w:val="30"/>
  </w:num>
  <w:num w:numId="10">
    <w:abstractNumId w:val="27"/>
  </w:num>
  <w:num w:numId="11">
    <w:abstractNumId w:val="36"/>
  </w:num>
  <w:num w:numId="12">
    <w:abstractNumId w:val="26"/>
  </w:num>
  <w:num w:numId="13">
    <w:abstractNumId w:val="37"/>
  </w:num>
  <w:num w:numId="14">
    <w:abstractNumId w:val="43"/>
  </w:num>
  <w:num w:numId="15">
    <w:abstractNumId w:val="16"/>
  </w:num>
  <w:num w:numId="16">
    <w:abstractNumId w:val="21"/>
  </w:num>
  <w:num w:numId="17">
    <w:abstractNumId w:val="18"/>
  </w:num>
  <w:num w:numId="18">
    <w:abstractNumId w:val="6"/>
  </w:num>
  <w:num w:numId="19">
    <w:abstractNumId w:val="5"/>
  </w:num>
  <w:num w:numId="2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9"/>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3"/>
  </w:num>
  <w:num w:numId="23">
    <w:abstractNumId w:val="33"/>
  </w:num>
  <w:num w:numId="24">
    <w:abstractNumId w:val="41"/>
  </w:num>
  <w:num w:numId="25">
    <w:abstractNumId w:val="29"/>
  </w:num>
  <w:num w:numId="26">
    <w:abstractNumId w:val="1"/>
  </w:num>
  <w:num w:numId="27">
    <w:abstractNumId w:val="22"/>
  </w:num>
  <w:num w:numId="28">
    <w:abstractNumId w:val="3"/>
  </w:num>
  <w:num w:numId="29">
    <w:abstractNumId w:val="35"/>
  </w:num>
  <w:num w:numId="30">
    <w:abstractNumId w:val="12"/>
  </w:num>
  <w:num w:numId="31">
    <w:abstractNumId w:val="32"/>
  </w:num>
  <w:num w:numId="32">
    <w:abstractNumId w:val="38"/>
  </w:num>
  <w:num w:numId="33">
    <w:abstractNumId w:val="42"/>
  </w:num>
  <w:num w:numId="34">
    <w:abstractNumId w:val="14"/>
  </w:num>
  <w:num w:numId="35">
    <w:abstractNumId w:val="4"/>
  </w:num>
  <w:num w:numId="36">
    <w:abstractNumId w:val="20"/>
  </w:num>
  <w:num w:numId="37">
    <w:abstractNumId w:val="40"/>
  </w:num>
  <w:num w:numId="38">
    <w:abstractNumId w:val="2"/>
  </w:num>
  <w:num w:numId="39">
    <w:abstractNumId w:val="39"/>
  </w:num>
  <w:num w:numId="40">
    <w:abstractNumId w:val="17"/>
  </w:num>
  <w:num w:numId="41">
    <w:abstractNumId w:val="7"/>
  </w:num>
  <w:num w:numId="42">
    <w:abstractNumId w:val="34"/>
  </w:num>
  <w:num w:numId="43">
    <w:abstractNumId w:val="25"/>
  </w:num>
  <w:num w:numId="44">
    <w:abstractNumId w:val="31"/>
  </w:num>
  <w:num w:numId="4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9"/>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6639"/>
    <w:rsid w:val="00024352"/>
    <w:rsid w:val="00027B32"/>
    <w:rsid w:val="0003247D"/>
    <w:rsid w:val="00042624"/>
    <w:rsid w:val="000438B6"/>
    <w:rsid w:val="000475CF"/>
    <w:rsid w:val="00055CCB"/>
    <w:rsid w:val="00062821"/>
    <w:rsid w:val="00063425"/>
    <w:rsid w:val="000713C4"/>
    <w:rsid w:val="00076299"/>
    <w:rsid w:val="00087078"/>
    <w:rsid w:val="00093548"/>
    <w:rsid w:val="00094655"/>
    <w:rsid w:val="000A32D3"/>
    <w:rsid w:val="000B142C"/>
    <w:rsid w:val="000B1D9D"/>
    <w:rsid w:val="000B2472"/>
    <w:rsid w:val="000B4019"/>
    <w:rsid w:val="000C1761"/>
    <w:rsid w:val="000C2CDE"/>
    <w:rsid w:val="000C49C1"/>
    <w:rsid w:val="000C544A"/>
    <w:rsid w:val="000C6BDE"/>
    <w:rsid w:val="000D0EAD"/>
    <w:rsid w:val="000D573F"/>
    <w:rsid w:val="000E01B5"/>
    <w:rsid w:val="000E5574"/>
    <w:rsid w:val="000E70A1"/>
    <w:rsid w:val="000F46D6"/>
    <w:rsid w:val="000F617E"/>
    <w:rsid w:val="000F700A"/>
    <w:rsid w:val="001028FA"/>
    <w:rsid w:val="001121AB"/>
    <w:rsid w:val="0011307E"/>
    <w:rsid w:val="001140F8"/>
    <w:rsid w:val="001208F3"/>
    <w:rsid w:val="00131384"/>
    <w:rsid w:val="00132E81"/>
    <w:rsid w:val="00137B34"/>
    <w:rsid w:val="001406E1"/>
    <w:rsid w:val="0014216D"/>
    <w:rsid w:val="00150C2D"/>
    <w:rsid w:val="0015233B"/>
    <w:rsid w:val="00165C35"/>
    <w:rsid w:val="00167232"/>
    <w:rsid w:val="00167597"/>
    <w:rsid w:val="0017199B"/>
    <w:rsid w:val="0019410C"/>
    <w:rsid w:val="00197F4E"/>
    <w:rsid w:val="001B037E"/>
    <w:rsid w:val="001B56C3"/>
    <w:rsid w:val="001C015B"/>
    <w:rsid w:val="001C47C0"/>
    <w:rsid w:val="001C61D1"/>
    <w:rsid w:val="001D3C66"/>
    <w:rsid w:val="001D4BB3"/>
    <w:rsid w:val="001D5706"/>
    <w:rsid w:val="001E0618"/>
    <w:rsid w:val="001E631D"/>
    <w:rsid w:val="002051D7"/>
    <w:rsid w:val="00205459"/>
    <w:rsid w:val="00212B58"/>
    <w:rsid w:val="00216B7B"/>
    <w:rsid w:val="00217084"/>
    <w:rsid w:val="00222290"/>
    <w:rsid w:val="0023507D"/>
    <w:rsid w:val="00245B58"/>
    <w:rsid w:val="00277AA1"/>
    <w:rsid w:val="00282688"/>
    <w:rsid w:val="00284AD8"/>
    <w:rsid w:val="002931A3"/>
    <w:rsid w:val="002A16E6"/>
    <w:rsid w:val="002B217C"/>
    <w:rsid w:val="002B48B6"/>
    <w:rsid w:val="002C028F"/>
    <w:rsid w:val="002C72F1"/>
    <w:rsid w:val="002D0CCA"/>
    <w:rsid w:val="002D57F1"/>
    <w:rsid w:val="002F2D54"/>
    <w:rsid w:val="002F3490"/>
    <w:rsid w:val="002F77A5"/>
    <w:rsid w:val="00316B7F"/>
    <w:rsid w:val="003252F8"/>
    <w:rsid w:val="003264AB"/>
    <w:rsid w:val="00334F01"/>
    <w:rsid w:val="00344E20"/>
    <w:rsid w:val="003476C6"/>
    <w:rsid w:val="003575DE"/>
    <w:rsid w:val="00376C58"/>
    <w:rsid w:val="00380719"/>
    <w:rsid w:val="00382905"/>
    <w:rsid w:val="003964C3"/>
    <w:rsid w:val="00397A6C"/>
    <w:rsid w:val="003A132E"/>
    <w:rsid w:val="003A14E4"/>
    <w:rsid w:val="003A18C3"/>
    <w:rsid w:val="003A1FFC"/>
    <w:rsid w:val="003B3461"/>
    <w:rsid w:val="003C23F0"/>
    <w:rsid w:val="003C3910"/>
    <w:rsid w:val="003C673A"/>
    <w:rsid w:val="003D0F0D"/>
    <w:rsid w:val="003D28F7"/>
    <w:rsid w:val="003E7243"/>
    <w:rsid w:val="00406E03"/>
    <w:rsid w:val="004074BE"/>
    <w:rsid w:val="00412708"/>
    <w:rsid w:val="00421B9B"/>
    <w:rsid w:val="004241B2"/>
    <w:rsid w:val="00434F6B"/>
    <w:rsid w:val="004424FC"/>
    <w:rsid w:val="004437C8"/>
    <w:rsid w:val="00444C7B"/>
    <w:rsid w:val="0044612E"/>
    <w:rsid w:val="004601FD"/>
    <w:rsid w:val="00482212"/>
    <w:rsid w:val="00483820"/>
    <w:rsid w:val="00484CBE"/>
    <w:rsid w:val="00485A0F"/>
    <w:rsid w:val="00490577"/>
    <w:rsid w:val="00490929"/>
    <w:rsid w:val="004A576B"/>
    <w:rsid w:val="004B13F0"/>
    <w:rsid w:val="004B5EF0"/>
    <w:rsid w:val="004B6DC1"/>
    <w:rsid w:val="004B7A46"/>
    <w:rsid w:val="004C0DF4"/>
    <w:rsid w:val="004C69AC"/>
    <w:rsid w:val="004D6916"/>
    <w:rsid w:val="004E292F"/>
    <w:rsid w:val="004F34BE"/>
    <w:rsid w:val="004F7FAB"/>
    <w:rsid w:val="0050546F"/>
    <w:rsid w:val="005110CA"/>
    <w:rsid w:val="00516783"/>
    <w:rsid w:val="00523D3E"/>
    <w:rsid w:val="0054044D"/>
    <w:rsid w:val="00540AB4"/>
    <w:rsid w:val="00574D47"/>
    <w:rsid w:val="00585412"/>
    <w:rsid w:val="00587587"/>
    <w:rsid w:val="005A292B"/>
    <w:rsid w:val="005A6ADF"/>
    <w:rsid w:val="005A7A09"/>
    <w:rsid w:val="005B0C19"/>
    <w:rsid w:val="005C205C"/>
    <w:rsid w:val="005C20BE"/>
    <w:rsid w:val="005D6209"/>
    <w:rsid w:val="005E033D"/>
    <w:rsid w:val="005E0685"/>
    <w:rsid w:val="005E3A8F"/>
    <w:rsid w:val="005E5DE9"/>
    <w:rsid w:val="005F4221"/>
    <w:rsid w:val="005F5D98"/>
    <w:rsid w:val="00603E53"/>
    <w:rsid w:val="00607D14"/>
    <w:rsid w:val="00622A6E"/>
    <w:rsid w:val="00622D3E"/>
    <w:rsid w:val="00630FB6"/>
    <w:rsid w:val="00634D06"/>
    <w:rsid w:val="006377C5"/>
    <w:rsid w:val="00644FBC"/>
    <w:rsid w:val="006469C9"/>
    <w:rsid w:val="006550AB"/>
    <w:rsid w:val="00655313"/>
    <w:rsid w:val="00665E1E"/>
    <w:rsid w:val="0067013C"/>
    <w:rsid w:val="006709DE"/>
    <w:rsid w:val="0067491E"/>
    <w:rsid w:val="0069057A"/>
    <w:rsid w:val="006A058E"/>
    <w:rsid w:val="006C6485"/>
    <w:rsid w:val="006D1728"/>
    <w:rsid w:val="006D1E4E"/>
    <w:rsid w:val="006D37E9"/>
    <w:rsid w:val="006D6290"/>
    <w:rsid w:val="006D6B5D"/>
    <w:rsid w:val="006E123E"/>
    <w:rsid w:val="006F59BF"/>
    <w:rsid w:val="006F62E3"/>
    <w:rsid w:val="006F7DE7"/>
    <w:rsid w:val="007010B7"/>
    <w:rsid w:val="00701920"/>
    <w:rsid w:val="00702720"/>
    <w:rsid w:val="007056AC"/>
    <w:rsid w:val="00716B16"/>
    <w:rsid w:val="00734757"/>
    <w:rsid w:val="0073760D"/>
    <w:rsid w:val="00740A94"/>
    <w:rsid w:val="007441F3"/>
    <w:rsid w:val="0075315C"/>
    <w:rsid w:val="0076155A"/>
    <w:rsid w:val="007820BA"/>
    <w:rsid w:val="0078314D"/>
    <w:rsid w:val="007909CF"/>
    <w:rsid w:val="0079414D"/>
    <w:rsid w:val="007952F3"/>
    <w:rsid w:val="00795344"/>
    <w:rsid w:val="007A5C9F"/>
    <w:rsid w:val="007A6D41"/>
    <w:rsid w:val="007A7AB7"/>
    <w:rsid w:val="007C4C08"/>
    <w:rsid w:val="007D0C05"/>
    <w:rsid w:val="007D73EB"/>
    <w:rsid w:val="007E0C3A"/>
    <w:rsid w:val="007E52FD"/>
    <w:rsid w:val="007F6FD8"/>
    <w:rsid w:val="00800E8F"/>
    <w:rsid w:val="008349A4"/>
    <w:rsid w:val="00840B7E"/>
    <w:rsid w:val="00852D59"/>
    <w:rsid w:val="00855FE5"/>
    <w:rsid w:val="00867BBC"/>
    <w:rsid w:val="00872EA2"/>
    <w:rsid w:val="00882CE2"/>
    <w:rsid w:val="00886C84"/>
    <w:rsid w:val="00887A2B"/>
    <w:rsid w:val="0089014B"/>
    <w:rsid w:val="008B24A3"/>
    <w:rsid w:val="008B5E4E"/>
    <w:rsid w:val="008C1A40"/>
    <w:rsid w:val="008C3658"/>
    <w:rsid w:val="008C5F88"/>
    <w:rsid w:val="008D2412"/>
    <w:rsid w:val="008D74BC"/>
    <w:rsid w:val="008E2E25"/>
    <w:rsid w:val="008F1C4A"/>
    <w:rsid w:val="008F6A41"/>
    <w:rsid w:val="008F7166"/>
    <w:rsid w:val="0090072F"/>
    <w:rsid w:val="0090155A"/>
    <w:rsid w:val="00906642"/>
    <w:rsid w:val="00911BE8"/>
    <w:rsid w:val="0091405A"/>
    <w:rsid w:val="00921432"/>
    <w:rsid w:val="0092229A"/>
    <w:rsid w:val="00923A66"/>
    <w:rsid w:val="00926458"/>
    <w:rsid w:val="009276BB"/>
    <w:rsid w:val="00927F6D"/>
    <w:rsid w:val="00934F6E"/>
    <w:rsid w:val="009471A8"/>
    <w:rsid w:val="00951F8F"/>
    <w:rsid w:val="00957287"/>
    <w:rsid w:val="00964190"/>
    <w:rsid w:val="00965C82"/>
    <w:rsid w:val="00974A19"/>
    <w:rsid w:val="00977B0C"/>
    <w:rsid w:val="00993DD2"/>
    <w:rsid w:val="00996639"/>
    <w:rsid w:val="009A036E"/>
    <w:rsid w:val="009A2A9D"/>
    <w:rsid w:val="009A3DD4"/>
    <w:rsid w:val="009A6462"/>
    <w:rsid w:val="009A6A54"/>
    <w:rsid w:val="009B10F6"/>
    <w:rsid w:val="009B149A"/>
    <w:rsid w:val="009C70B1"/>
    <w:rsid w:val="009D7808"/>
    <w:rsid w:val="009E3A1C"/>
    <w:rsid w:val="009F3389"/>
    <w:rsid w:val="009F65A5"/>
    <w:rsid w:val="009F7D82"/>
    <w:rsid w:val="00A0429A"/>
    <w:rsid w:val="00A10DAF"/>
    <w:rsid w:val="00A12E60"/>
    <w:rsid w:val="00A21710"/>
    <w:rsid w:val="00A27292"/>
    <w:rsid w:val="00A33112"/>
    <w:rsid w:val="00A43709"/>
    <w:rsid w:val="00A544C2"/>
    <w:rsid w:val="00A6357F"/>
    <w:rsid w:val="00A8551C"/>
    <w:rsid w:val="00A9037B"/>
    <w:rsid w:val="00AA003E"/>
    <w:rsid w:val="00AB671C"/>
    <w:rsid w:val="00AB7083"/>
    <w:rsid w:val="00AC0E3D"/>
    <w:rsid w:val="00AD6067"/>
    <w:rsid w:val="00AE365C"/>
    <w:rsid w:val="00AE5CEA"/>
    <w:rsid w:val="00AE5DDF"/>
    <w:rsid w:val="00AE6331"/>
    <w:rsid w:val="00AF58F8"/>
    <w:rsid w:val="00B00596"/>
    <w:rsid w:val="00B0478E"/>
    <w:rsid w:val="00B04BB5"/>
    <w:rsid w:val="00B2658E"/>
    <w:rsid w:val="00B26E39"/>
    <w:rsid w:val="00B3639D"/>
    <w:rsid w:val="00B438C9"/>
    <w:rsid w:val="00B5529D"/>
    <w:rsid w:val="00B62582"/>
    <w:rsid w:val="00B66B12"/>
    <w:rsid w:val="00B73C3E"/>
    <w:rsid w:val="00B8642E"/>
    <w:rsid w:val="00B87897"/>
    <w:rsid w:val="00B921A8"/>
    <w:rsid w:val="00B92D49"/>
    <w:rsid w:val="00B94EA9"/>
    <w:rsid w:val="00BA5199"/>
    <w:rsid w:val="00BB1EFA"/>
    <w:rsid w:val="00BB3798"/>
    <w:rsid w:val="00BB6369"/>
    <w:rsid w:val="00BC709A"/>
    <w:rsid w:val="00BC758E"/>
    <w:rsid w:val="00BD6D24"/>
    <w:rsid w:val="00BE4411"/>
    <w:rsid w:val="00BE63BD"/>
    <w:rsid w:val="00BF4690"/>
    <w:rsid w:val="00C04692"/>
    <w:rsid w:val="00C05734"/>
    <w:rsid w:val="00C342B6"/>
    <w:rsid w:val="00C35AF3"/>
    <w:rsid w:val="00C4443A"/>
    <w:rsid w:val="00C4602A"/>
    <w:rsid w:val="00C46AD1"/>
    <w:rsid w:val="00C523D8"/>
    <w:rsid w:val="00C53BF5"/>
    <w:rsid w:val="00C556DC"/>
    <w:rsid w:val="00C652E3"/>
    <w:rsid w:val="00C67D35"/>
    <w:rsid w:val="00C73CAB"/>
    <w:rsid w:val="00C73D56"/>
    <w:rsid w:val="00C76916"/>
    <w:rsid w:val="00C8144A"/>
    <w:rsid w:val="00C832B7"/>
    <w:rsid w:val="00C84EE2"/>
    <w:rsid w:val="00CA01F3"/>
    <w:rsid w:val="00CA3917"/>
    <w:rsid w:val="00CA6874"/>
    <w:rsid w:val="00CB3C6C"/>
    <w:rsid w:val="00CB63F0"/>
    <w:rsid w:val="00CC6022"/>
    <w:rsid w:val="00CC6A68"/>
    <w:rsid w:val="00CC759E"/>
    <w:rsid w:val="00CE21A8"/>
    <w:rsid w:val="00CE5714"/>
    <w:rsid w:val="00CF0F5B"/>
    <w:rsid w:val="00CF66FB"/>
    <w:rsid w:val="00D0161A"/>
    <w:rsid w:val="00D07883"/>
    <w:rsid w:val="00D10815"/>
    <w:rsid w:val="00D26D07"/>
    <w:rsid w:val="00D30507"/>
    <w:rsid w:val="00D346E2"/>
    <w:rsid w:val="00D40EAB"/>
    <w:rsid w:val="00D4564C"/>
    <w:rsid w:val="00D519DB"/>
    <w:rsid w:val="00D53254"/>
    <w:rsid w:val="00D541EA"/>
    <w:rsid w:val="00D54F22"/>
    <w:rsid w:val="00D70415"/>
    <w:rsid w:val="00D724B2"/>
    <w:rsid w:val="00D806B6"/>
    <w:rsid w:val="00D80749"/>
    <w:rsid w:val="00D90647"/>
    <w:rsid w:val="00D920D9"/>
    <w:rsid w:val="00D946F9"/>
    <w:rsid w:val="00D978F4"/>
    <w:rsid w:val="00DA00CA"/>
    <w:rsid w:val="00DB32C7"/>
    <w:rsid w:val="00DB5843"/>
    <w:rsid w:val="00DC0325"/>
    <w:rsid w:val="00DD0699"/>
    <w:rsid w:val="00DE1AA3"/>
    <w:rsid w:val="00DE339C"/>
    <w:rsid w:val="00DE350E"/>
    <w:rsid w:val="00DF0F11"/>
    <w:rsid w:val="00DF101A"/>
    <w:rsid w:val="00E00B92"/>
    <w:rsid w:val="00E01384"/>
    <w:rsid w:val="00E03425"/>
    <w:rsid w:val="00E15877"/>
    <w:rsid w:val="00E20973"/>
    <w:rsid w:val="00E36A48"/>
    <w:rsid w:val="00E632BC"/>
    <w:rsid w:val="00E721CD"/>
    <w:rsid w:val="00E764C4"/>
    <w:rsid w:val="00E80046"/>
    <w:rsid w:val="00E80255"/>
    <w:rsid w:val="00E909D7"/>
    <w:rsid w:val="00E9466B"/>
    <w:rsid w:val="00EB33EB"/>
    <w:rsid w:val="00EC191D"/>
    <w:rsid w:val="00EC5B48"/>
    <w:rsid w:val="00ED0356"/>
    <w:rsid w:val="00ED04AD"/>
    <w:rsid w:val="00ED7321"/>
    <w:rsid w:val="00ED7AAB"/>
    <w:rsid w:val="00EE17CF"/>
    <w:rsid w:val="00EF708F"/>
    <w:rsid w:val="00F25924"/>
    <w:rsid w:val="00F25E4B"/>
    <w:rsid w:val="00F271B1"/>
    <w:rsid w:val="00F36E3F"/>
    <w:rsid w:val="00F40AE7"/>
    <w:rsid w:val="00F44C0B"/>
    <w:rsid w:val="00F523DA"/>
    <w:rsid w:val="00F64187"/>
    <w:rsid w:val="00F64FF3"/>
    <w:rsid w:val="00F76BEF"/>
    <w:rsid w:val="00F85DA9"/>
    <w:rsid w:val="00F95949"/>
    <w:rsid w:val="00FB3877"/>
    <w:rsid w:val="00FC4B96"/>
    <w:rsid w:val="00FD6478"/>
    <w:rsid w:val="00FE0D4A"/>
    <w:rsid w:val="00FE158D"/>
    <w:rsid w:val="00FE62E3"/>
    <w:rsid w:val="00FF11DD"/>
  </w:rsids>
  <m:mathPr>
    <m:mathFont m:val="Cambria Math"/>
    <m:brkBin m:val="before"/>
    <m:brkBinSub m:val="--"/>
    <m:smallFrac m:val="0"/>
    <m:dispDef/>
    <m:lMargin m:val="0"/>
    <m:rMargin m:val="0"/>
    <m:defJc m:val="centerGroup"/>
    <m:wrapIndent m:val="1440"/>
    <m:intLim m:val="subSup"/>
    <m:naryLim m:val="undOvr"/>
  </m:mathPr>
  <w:themeFontLang w:val="es-P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5251A2"/>
  <w15:chartTrackingRefBased/>
  <w15:docId w15:val="{BBFB7360-0FEB-43ED-9FB2-95781BF9AB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P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40EAB"/>
  </w:style>
  <w:style w:type="paragraph" w:styleId="Ttulo1">
    <w:name w:val="heading 1"/>
    <w:basedOn w:val="Normal"/>
    <w:next w:val="Normal"/>
    <w:link w:val="Ttulo1Car"/>
    <w:uiPriority w:val="9"/>
    <w:qFormat/>
    <w:rsid w:val="00A544C2"/>
    <w:pPr>
      <w:keepNext/>
      <w:keepLines/>
      <w:spacing w:before="480" w:after="0"/>
      <w:jc w:val="both"/>
      <w:outlineLvl w:val="0"/>
    </w:pPr>
    <w:rPr>
      <w:rFonts w:eastAsia="Times New Roman" w:cstheme="majorBidi"/>
      <w:b/>
      <w:bCs/>
      <w:color w:val="2E74B5" w:themeColor="accent5" w:themeShade="BF"/>
      <w:sz w:val="32"/>
      <w:szCs w:val="32"/>
      <w:lang w:eastAsia="es-PA"/>
    </w:rPr>
  </w:style>
  <w:style w:type="paragraph" w:styleId="Ttulo2">
    <w:name w:val="heading 2"/>
    <w:basedOn w:val="Normal"/>
    <w:next w:val="Normal"/>
    <w:link w:val="Ttulo2Car"/>
    <w:uiPriority w:val="9"/>
    <w:unhideWhenUsed/>
    <w:qFormat/>
    <w:rsid w:val="00222290"/>
    <w:pPr>
      <w:keepNext/>
      <w:keepLines/>
      <w:spacing w:before="200" w:after="0"/>
      <w:outlineLvl w:val="1"/>
    </w:pPr>
    <w:rPr>
      <w:rFonts w:eastAsiaTheme="majorEastAsia" w:cstheme="majorBidi"/>
      <w:b/>
      <w:bCs/>
      <w:color w:val="4472C4" w:themeColor="accent1"/>
      <w:sz w:val="26"/>
      <w:szCs w:val="26"/>
    </w:rPr>
  </w:style>
  <w:style w:type="paragraph" w:styleId="Ttulo3">
    <w:name w:val="heading 3"/>
    <w:basedOn w:val="Normal"/>
    <w:next w:val="Normal"/>
    <w:link w:val="Ttulo3Car"/>
    <w:uiPriority w:val="9"/>
    <w:semiHidden/>
    <w:unhideWhenUsed/>
    <w:qFormat/>
    <w:rsid w:val="00D40EAB"/>
    <w:pPr>
      <w:keepNext/>
      <w:keepLines/>
      <w:spacing w:before="200" w:after="0"/>
      <w:outlineLvl w:val="2"/>
    </w:pPr>
    <w:rPr>
      <w:rFonts w:asciiTheme="majorHAnsi" w:eastAsiaTheme="majorEastAsia" w:hAnsiTheme="majorHAnsi" w:cstheme="majorBidi"/>
      <w:b/>
      <w:bCs/>
      <w:color w:val="4472C4" w:themeColor="accent1"/>
    </w:rPr>
  </w:style>
  <w:style w:type="paragraph" w:styleId="Ttulo4">
    <w:name w:val="heading 4"/>
    <w:basedOn w:val="Normal"/>
    <w:next w:val="Normal"/>
    <w:link w:val="Ttulo4Car"/>
    <w:uiPriority w:val="9"/>
    <w:semiHidden/>
    <w:unhideWhenUsed/>
    <w:qFormat/>
    <w:rsid w:val="00D40EAB"/>
    <w:pPr>
      <w:keepNext/>
      <w:keepLines/>
      <w:spacing w:before="200" w:after="0"/>
      <w:outlineLvl w:val="3"/>
    </w:pPr>
    <w:rPr>
      <w:rFonts w:asciiTheme="majorHAnsi" w:eastAsiaTheme="majorEastAsia" w:hAnsiTheme="majorHAnsi" w:cstheme="majorBidi"/>
      <w:b/>
      <w:bCs/>
      <w:i/>
      <w:iCs/>
      <w:color w:val="4472C4" w:themeColor="accent1"/>
    </w:rPr>
  </w:style>
  <w:style w:type="paragraph" w:styleId="Ttulo5">
    <w:name w:val="heading 5"/>
    <w:basedOn w:val="Normal"/>
    <w:next w:val="Normal"/>
    <w:link w:val="Ttulo5Car"/>
    <w:uiPriority w:val="9"/>
    <w:semiHidden/>
    <w:unhideWhenUsed/>
    <w:qFormat/>
    <w:rsid w:val="00D40EAB"/>
    <w:pPr>
      <w:keepNext/>
      <w:keepLines/>
      <w:spacing w:before="200" w:after="0"/>
      <w:outlineLvl w:val="4"/>
    </w:pPr>
    <w:rPr>
      <w:rFonts w:asciiTheme="majorHAnsi" w:eastAsiaTheme="majorEastAsia" w:hAnsiTheme="majorHAnsi" w:cstheme="majorBidi"/>
      <w:color w:val="1F3763" w:themeColor="accent1" w:themeShade="7F"/>
    </w:rPr>
  </w:style>
  <w:style w:type="paragraph" w:styleId="Ttulo6">
    <w:name w:val="heading 6"/>
    <w:basedOn w:val="Normal"/>
    <w:next w:val="Normal"/>
    <w:link w:val="Ttulo6Car"/>
    <w:uiPriority w:val="9"/>
    <w:semiHidden/>
    <w:unhideWhenUsed/>
    <w:qFormat/>
    <w:rsid w:val="00D40EAB"/>
    <w:pPr>
      <w:keepNext/>
      <w:keepLines/>
      <w:spacing w:before="200" w:after="0"/>
      <w:outlineLvl w:val="5"/>
    </w:pPr>
    <w:rPr>
      <w:rFonts w:asciiTheme="majorHAnsi" w:eastAsiaTheme="majorEastAsia" w:hAnsiTheme="majorHAnsi" w:cstheme="majorBidi"/>
      <w:i/>
      <w:iCs/>
      <w:color w:val="1F3763" w:themeColor="accent1" w:themeShade="7F"/>
    </w:rPr>
  </w:style>
  <w:style w:type="paragraph" w:styleId="Ttulo7">
    <w:name w:val="heading 7"/>
    <w:basedOn w:val="Normal"/>
    <w:next w:val="Normal"/>
    <w:link w:val="Ttulo7Car"/>
    <w:uiPriority w:val="9"/>
    <w:semiHidden/>
    <w:unhideWhenUsed/>
    <w:qFormat/>
    <w:rsid w:val="00D40EAB"/>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D40EAB"/>
    <w:pPr>
      <w:keepNext/>
      <w:keepLines/>
      <w:spacing w:before="200" w:after="0"/>
      <w:outlineLvl w:val="7"/>
    </w:pPr>
    <w:rPr>
      <w:rFonts w:asciiTheme="majorHAnsi" w:eastAsiaTheme="majorEastAsia" w:hAnsiTheme="majorHAnsi" w:cstheme="majorBidi"/>
      <w:color w:val="4472C4" w:themeColor="accent1"/>
      <w:sz w:val="20"/>
      <w:szCs w:val="20"/>
    </w:rPr>
  </w:style>
  <w:style w:type="paragraph" w:styleId="Ttulo9">
    <w:name w:val="heading 9"/>
    <w:basedOn w:val="Normal"/>
    <w:next w:val="Normal"/>
    <w:link w:val="Ttulo9Car"/>
    <w:uiPriority w:val="9"/>
    <w:semiHidden/>
    <w:unhideWhenUsed/>
    <w:qFormat/>
    <w:rsid w:val="00D40EAB"/>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996639"/>
    <w:pPr>
      <w:tabs>
        <w:tab w:val="center" w:pos="4419"/>
        <w:tab w:val="right" w:pos="8838"/>
      </w:tabs>
    </w:pPr>
  </w:style>
  <w:style w:type="character" w:customStyle="1" w:styleId="EncabezadoCar">
    <w:name w:val="Encabezado Car"/>
    <w:basedOn w:val="Fuentedeprrafopredeter"/>
    <w:link w:val="Encabezado"/>
    <w:uiPriority w:val="99"/>
    <w:rsid w:val="00996639"/>
  </w:style>
  <w:style w:type="paragraph" w:styleId="Piedepgina">
    <w:name w:val="footer"/>
    <w:basedOn w:val="Normal"/>
    <w:link w:val="PiedepginaCar"/>
    <w:uiPriority w:val="99"/>
    <w:unhideWhenUsed/>
    <w:rsid w:val="00996639"/>
    <w:pPr>
      <w:tabs>
        <w:tab w:val="center" w:pos="4419"/>
        <w:tab w:val="right" w:pos="8838"/>
      </w:tabs>
    </w:pPr>
  </w:style>
  <w:style w:type="character" w:customStyle="1" w:styleId="PiedepginaCar">
    <w:name w:val="Pie de página Car"/>
    <w:basedOn w:val="Fuentedeprrafopredeter"/>
    <w:link w:val="Piedepgina"/>
    <w:uiPriority w:val="99"/>
    <w:rsid w:val="00996639"/>
  </w:style>
  <w:style w:type="paragraph" w:styleId="Prrafodelista">
    <w:name w:val="List Paragraph"/>
    <w:basedOn w:val="Normal"/>
    <w:uiPriority w:val="34"/>
    <w:qFormat/>
    <w:rsid w:val="00D40EAB"/>
    <w:pPr>
      <w:ind w:left="720"/>
      <w:contextualSpacing/>
    </w:pPr>
  </w:style>
  <w:style w:type="paragraph" w:styleId="Sinespaciado">
    <w:name w:val="No Spacing"/>
    <w:link w:val="SinespaciadoCar"/>
    <w:uiPriority w:val="1"/>
    <w:qFormat/>
    <w:rsid w:val="00D40EAB"/>
    <w:pPr>
      <w:spacing w:after="0" w:line="240" w:lineRule="auto"/>
    </w:pPr>
  </w:style>
  <w:style w:type="paragraph" w:styleId="NormalWeb">
    <w:name w:val="Normal (Web)"/>
    <w:basedOn w:val="Normal"/>
    <w:uiPriority w:val="99"/>
    <w:semiHidden/>
    <w:unhideWhenUsed/>
    <w:rsid w:val="00D346E2"/>
    <w:pPr>
      <w:spacing w:before="100" w:beforeAutospacing="1" w:after="100" w:afterAutospacing="1" w:line="240" w:lineRule="auto"/>
    </w:pPr>
    <w:rPr>
      <w:rFonts w:ascii="Times New Roman" w:eastAsia="Times New Roman" w:hAnsi="Times New Roman"/>
      <w:sz w:val="24"/>
      <w:szCs w:val="24"/>
      <w:lang w:eastAsia="es-ES_tradnl"/>
    </w:rPr>
  </w:style>
  <w:style w:type="character" w:styleId="Textoennegrita">
    <w:name w:val="Strong"/>
    <w:basedOn w:val="Fuentedeprrafopredeter"/>
    <w:uiPriority w:val="22"/>
    <w:qFormat/>
    <w:rsid w:val="00D40EAB"/>
    <w:rPr>
      <w:b/>
      <w:bCs/>
    </w:rPr>
  </w:style>
  <w:style w:type="character" w:customStyle="1" w:styleId="Ttulo1Car">
    <w:name w:val="Título 1 Car"/>
    <w:basedOn w:val="Fuentedeprrafopredeter"/>
    <w:link w:val="Ttulo1"/>
    <w:uiPriority w:val="9"/>
    <w:rsid w:val="00A544C2"/>
    <w:rPr>
      <w:rFonts w:eastAsia="Times New Roman" w:cstheme="majorBidi"/>
      <w:b/>
      <w:bCs/>
      <w:color w:val="2E74B5" w:themeColor="accent5" w:themeShade="BF"/>
      <w:sz w:val="32"/>
      <w:szCs w:val="32"/>
      <w:lang w:eastAsia="es-PA"/>
    </w:rPr>
  </w:style>
  <w:style w:type="character" w:styleId="Hipervnculo">
    <w:name w:val="Hyperlink"/>
    <w:basedOn w:val="Fuentedeprrafopredeter"/>
    <w:uiPriority w:val="99"/>
    <w:unhideWhenUsed/>
    <w:rsid w:val="005C20BE"/>
    <w:rPr>
      <w:color w:val="0000FF"/>
      <w:u w:val="single"/>
    </w:rPr>
  </w:style>
  <w:style w:type="character" w:styleId="Nmerodepgina">
    <w:name w:val="page number"/>
    <w:basedOn w:val="Fuentedeprrafopredeter"/>
    <w:uiPriority w:val="99"/>
    <w:semiHidden/>
    <w:unhideWhenUsed/>
    <w:rsid w:val="006A058E"/>
  </w:style>
  <w:style w:type="character" w:customStyle="1" w:styleId="Ttulo2Car">
    <w:name w:val="Título 2 Car"/>
    <w:basedOn w:val="Fuentedeprrafopredeter"/>
    <w:link w:val="Ttulo2"/>
    <w:uiPriority w:val="9"/>
    <w:rsid w:val="00222290"/>
    <w:rPr>
      <w:rFonts w:eastAsiaTheme="majorEastAsia" w:cstheme="majorBidi"/>
      <w:b/>
      <w:bCs/>
      <w:color w:val="4472C4" w:themeColor="accent1"/>
      <w:sz w:val="26"/>
      <w:szCs w:val="26"/>
    </w:rPr>
  </w:style>
  <w:style w:type="character" w:customStyle="1" w:styleId="Ttulo3Car">
    <w:name w:val="Título 3 Car"/>
    <w:basedOn w:val="Fuentedeprrafopredeter"/>
    <w:link w:val="Ttulo3"/>
    <w:uiPriority w:val="9"/>
    <w:semiHidden/>
    <w:rsid w:val="00D40EAB"/>
    <w:rPr>
      <w:rFonts w:asciiTheme="majorHAnsi" w:eastAsiaTheme="majorEastAsia" w:hAnsiTheme="majorHAnsi" w:cstheme="majorBidi"/>
      <w:b/>
      <w:bCs/>
      <w:color w:val="4472C4" w:themeColor="accent1"/>
    </w:rPr>
  </w:style>
  <w:style w:type="character" w:customStyle="1" w:styleId="Ttulo4Car">
    <w:name w:val="Título 4 Car"/>
    <w:basedOn w:val="Fuentedeprrafopredeter"/>
    <w:link w:val="Ttulo4"/>
    <w:uiPriority w:val="9"/>
    <w:semiHidden/>
    <w:rsid w:val="00D40EAB"/>
    <w:rPr>
      <w:rFonts w:asciiTheme="majorHAnsi" w:eastAsiaTheme="majorEastAsia" w:hAnsiTheme="majorHAnsi" w:cstheme="majorBidi"/>
      <w:b/>
      <w:bCs/>
      <w:i/>
      <w:iCs/>
      <w:color w:val="4472C4" w:themeColor="accent1"/>
    </w:rPr>
  </w:style>
  <w:style w:type="character" w:customStyle="1" w:styleId="Ttulo5Car">
    <w:name w:val="Título 5 Car"/>
    <w:basedOn w:val="Fuentedeprrafopredeter"/>
    <w:link w:val="Ttulo5"/>
    <w:uiPriority w:val="9"/>
    <w:semiHidden/>
    <w:rsid w:val="00D40EAB"/>
    <w:rPr>
      <w:rFonts w:asciiTheme="majorHAnsi" w:eastAsiaTheme="majorEastAsia" w:hAnsiTheme="majorHAnsi" w:cstheme="majorBidi"/>
      <w:color w:val="1F3763" w:themeColor="accent1" w:themeShade="7F"/>
    </w:rPr>
  </w:style>
  <w:style w:type="character" w:customStyle="1" w:styleId="Ttulo6Car">
    <w:name w:val="Título 6 Car"/>
    <w:basedOn w:val="Fuentedeprrafopredeter"/>
    <w:link w:val="Ttulo6"/>
    <w:uiPriority w:val="9"/>
    <w:semiHidden/>
    <w:rsid w:val="00D40EAB"/>
    <w:rPr>
      <w:rFonts w:asciiTheme="majorHAnsi" w:eastAsiaTheme="majorEastAsia" w:hAnsiTheme="majorHAnsi" w:cstheme="majorBidi"/>
      <w:i/>
      <w:iCs/>
      <w:color w:val="1F3763" w:themeColor="accent1" w:themeShade="7F"/>
    </w:rPr>
  </w:style>
  <w:style w:type="character" w:customStyle="1" w:styleId="Ttulo7Car">
    <w:name w:val="Título 7 Car"/>
    <w:basedOn w:val="Fuentedeprrafopredeter"/>
    <w:link w:val="Ttulo7"/>
    <w:uiPriority w:val="9"/>
    <w:semiHidden/>
    <w:rsid w:val="00D40EAB"/>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D40EAB"/>
    <w:rPr>
      <w:rFonts w:asciiTheme="majorHAnsi" w:eastAsiaTheme="majorEastAsia" w:hAnsiTheme="majorHAnsi" w:cstheme="majorBidi"/>
      <w:color w:val="4472C4" w:themeColor="accent1"/>
      <w:sz w:val="20"/>
      <w:szCs w:val="20"/>
    </w:rPr>
  </w:style>
  <w:style w:type="character" w:customStyle="1" w:styleId="Ttulo9Car">
    <w:name w:val="Título 9 Car"/>
    <w:basedOn w:val="Fuentedeprrafopredeter"/>
    <w:link w:val="Ttulo9"/>
    <w:uiPriority w:val="9"/>
    <w:semiHidden/>
    <w:rsid w:val="00D40EAB"/>
    <w:rPr>
      <w:rFonts w:asciiTheme="majorHAnsi" w:eastAsiaTheme="majorEastAsia" w:hAnsiTheme="majorHAnsi" w:cstheme="majorBidi"/>
      <w:i/>
      <w:iCs/>
      <w:color w:val="404040" w:themeColor="text1" w:themeTint="BF"/>
      <w:sz w:val="20"/>
      <w:szCs w:val="20"/>
    </w:rPr>
  </w:style>
  <w:style w:type="paragraph" w:styleId="Descripcin">
    <w:name w:val="caption"/>
    <w:basedOn w:val="Normal"/>
    <w:next w:val="Normal"/>
    <w:uiPriority w:val="35"/>
    <w:semiHidden/>
    <w:unhideWhenUsed/>
    <w:qFormat/>
    <w:rsid w:val="00D40EAB"/>
    <w:pPr>
      <w:spacing w:line="240" w:lineRule="auto"/>
    </w:pPr>
    <w:rPr>
      <w:b/>
      <w:bCs/>
      <w:color w:val="4472C4" w:themeColor="accent1"/>
      <w:sz w:val="18"/>
      <w:szCs w:val="18"/>
    </w:rPr>
  </w:style>
  <w:style w:type="paragraph" w:styleId="Puesto">
    <w:name w:val="Title"/>
    <w:basedOn w:val="Normal"/>
    <w:next w:val="Normal"/>
    <w:link w:val="PuestoCar"/>
    <w:uiPriority w:val="10"/>
    <w:qFormat/>
    <w:rsid w:val="00D40EAB"/>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PuestoCar">
    <w:name w:val="Puesto Car"/>
    <w:basedOn w:val="Fuentedeprrafopredeter"/>
    <w:link w:val="Puesto"/>
    <w:uiPriority w:val="10"/>
    <w:rsid w:val="00D40EAB"/>
    <w:rPr>
      <w:rFonts w:asciiTheme="majorHAnsi" w:eastAsiaTheme="majorEastAsia" w:hAnsiTheme="majorHAnsi" w:cstheme="majorBidi"/>
      <w:color w:val="323E4F" w:themeColor="text2" w:themeShade="BF"/>
      <w:spacing w:val="5"/>
      <w:kern w:val="28"/>
      <w:sz w:val="52"/>
      <w:szCs w:val="52"/>
    </w:rPr>
  </w:style>
  <w:style w:type="paragraph" w:styleId="Subttulo">
    <w:name w:val="Subtitle"/>
    <w:basedOn w:val="Normal"/>
    <w:next w:val="Normal"/>
    <w:link w:val="SubttuloCar"/>
    <w:uiPriority w:val="11"/>
    <w:qFormat/>
    <w:rsid w:val="00D40EAB"/>
    <w:pPr>
      <w:numPr>
        <w:ilvl w:val="1"/>
      </w:numPr>
    </w:pPr>
    <w:rPr>
      <w:rFonts w:asciiTheme="majorHAnsi" w:eastAsiaTheme="majorEastAsia" w:hAnsiTheme="majorHAnsi" w:cstheme="majorBidi"/>
      <w:i/>
      <w:iCs/>
      <w:color w:val="4472C4" w:themeColor="accent1"/>
      <w:spacing w:val="15"/>
      <w:sz w:val="24"/>
      <w:szCs w:val="24"/>
    </w:rPr>
  </w:style>
  <w:style w:type="character" w:customStyle="1" w:styleId="SubttuloCar">
    <w:name w:val="Subtítulo Car"/>
    <w:basedOn w:val="Fuentedeprrafopredeter"/>
    <w:link w:val="Subttulo"/>
    <w:uiPriority w:val="11"/>
    <w:rsid w:val="00D40EAB"/>
    <w:rPr>
      <w:rFonts w:asciiTheme="majorHAnsi" w:eastAsiaTheme="majorEastAsia" w:hAnsiTheme="majorHAnsi" w:cstheme="majorBidi"/>
      <w:i/>
      <w:iCs/>
      <w:color w:val="4472C4" w:themeColor="accent1"/>
      <w:spacing w:val="15"/>
      <w:sz w:val="24"/>
      <w:szCs w:val="24"/>
    </w:rPr>
  </w:style>
  <w:style w:type="character" w:styleId="nfasis">
    <w:name w:val="Emphasis"/>
    <w:basedOn w:val="Fuentedeprrafopredeter"/>
    <w:uiPriority w:val="20"/>
    <w:qFormat/>
    <w:rsid w:val="00D40EAB"/>
    <w:rPr>
      <w:i/>
      <w:iCs/>
    </w:rPr>
  </w:style>
  <w:style w:type="paragraph" w:styleId="Cita">
    <w:name w:val="Quote"/>
    <w:basedOn w:val="Normal"/>
    <w:next w:val="Normal"/>
    <w:link w:val="CitaCar"/>
    <w:uiPriority w:val="29"/>
    <w:qFormat/>
    <w:rsid w:val="00D40EAB"/>
    <w:rPr>
      <w:i/>
      <w:iCs/>
      <w:color w:val="000000" w:themeColor="text1"/>
    </w:rPr>
  </w:style>
  <w:style w:type="character" w:customStyle="1" w:styleId="CitaCar">
    <w:name w:val="Cita Car"/>
    <w:basedOn w:val="Fuentedeprrafopredeter"/>
    <w:link w:val="Cita"/>
    <w:uiPriority w:val="29"/>
    <w:rsid w:val="00D40EAB"/>
    <w:rPr>
      <w:i/>
      <w:iCs/>
      <w:color w:val="000000" w:themeColor="text1"/>
    </w:rPr>
  </w:style>
  <w:style w:type="paragraph" w:styleId="Citadestacada">
    <w:name w:val="Intense Quote"/>
    <w:basedOn w:val="Normal"/>
    <w:next w:val="Normal"/>
    <w:link w:val="CitadestacadaCar"/>
    <w:uiPriority w:val="30"/>
    <w:qFormat/>
    <w:rsid w:val="00D40EAB"/>
    <w:pPr>
      <w:pBdr>
        <w:bottom w:val="single" w:sz="4" w:space="4" w:color="4472C4" w:themeColor="accent1"/>
      </w:pBdr>
      <w:spacing w:before="200" w:after="280"/>
      <w:ind w:left="936" w:right="936"/>
    </w:pPr>
    <w:rPr>
      <w:b/>
      <w:bCs/>
      <w:i/>
      <w:iCs/>
      <w:color w:val="4472C4" w:themeColor="accent1"/>
    </w:rPr>
  </w:style>
  <w:style w:type="character" w:customStyle="1" w:styleId="CitadestacadaCar">
    <w:name w:val="Cita destacada Car"/>
    <w:basedOn w:val="Fuentedeprrafopredeter"/>
    <w:link w:val="Citadestacada"/>
    <w:uiPriority w:val="30"/>
    <w:rsid w:val="00D40EAB"/>
    <w:rPr>
      <w:b/>
      <w:bCs/>
      <w:i/>
      <w:iCs/>
      <w:color w:val="4472C4" w:themeColor="accent1"/>
    </w:rPr>
  </w:style>
  <w:style w:type="character" w:styleId="nfasissutil">
    <w:name w:val="Subtle Emphasis"/>
    <w:basedOn w:val="Fuentedeprrafopredeter"/>
    <w:uiPriority w:val="19"/>
    <w:qFormat/>
    <w:rsid w:val="00D40EAB"/>
    <w:rPr>
      <w:i/>
      <w:iCs/>
      <w:color w:val="808080" w:themeColor="text1" w:themeTint="7F"/>
    </w:rPr>
  </w:style>
  <w:style w:type="character" w:styleId="nfasisintenso">
    <w:name w:val="Intense Emphasis"/>
    <w:basedOn w:val="Fuentedeprrafopredeter"/>
    <w:uiPriority w:val="21"/>
    <w:qFormat/>
    <w:rsid w:val="00D40EAB"/>
    <w:rPr>
      <w:b/>
      <w:bCs/>
      <w:i/>
      <w:iCs/>
      <w:color w:val="4472C4" w:themeColor="accent1"/>
    </w:rPr>
  </w:style>
  <w:style w:type="character" w:styleId="Referenciasutil">
    <w:name w:val="Subtle Reference"/>
    <w:basedOn w:val="Fuentedeprrafopredeter"/>
    <w:uiPriority w:val="31"/>
    <w:qFormat/>
    <w:rsid w:val="00D40EAB"/>
    <w:rPr>
      <w:smallCaps/>
      <w:color w:val="ED7D31" w:themeColor="accent2"/>
      <w:u w:val="single"/>
    </w:rPr>
  </w:style>
  <w:style w:type="character" w:styleId="Referenciaintensa">
    <w:name w:val="Intense Reference"/>
    <w:basedOn w:val="Fuentedeprrafopredeter"/>
    <w:uiPriority w:val="32"/>
    <w:qFormat/>
    <w:rsid w:val="00D40EAB"/>
    <w:rPr>
      <w:b/>
      <w:bCs/>
      <w:smallCaps/>
      <w:color w:val="ED7D31" w:themeColor="accent2"/>
      <w:spacing w:val="5"/>
      <w:u w:val="single"/>
    </w:rPr>
  </w:style>
  <w:style w:type="character" w:styleId="Ttulodellibro">
    <w:name w:val="Book Title"/>
    <w:basedOn w:val="Fuentedeprrafopredeter"/>
    <w:uiPriority w:val="33"/>
    <w:qFormat/>
    <w:rsid w:val="00D40EAB"/>
    <w:rPr>
      <w:b/>
      <w:bCs/>
      <w:smallCaps/>
      <w:spacing w:val="5"/>
    </w:rPr>
  </w:style>
  <w:style w:type="paragraph" w:styleId="TtulodeTDC">
    <w:name w:val="TOC Heading"/>
    <w:basedOn w:val="Ttulo1"/>
    <w:next w:val="Normal"/>
    <w:uiPriority w:val="39"/>
    <w:unhideWhenUsed/>
    <w:qFormat/>
    <w:rsid w:val="00D40EAB"/>
    <w:pPr>
      <w:outlineLvl w:val="9"/>
    </w:pPr>
  </w:style>
  <w:style w:type="character" w:customStyle="1" w:styleId="SinespaciadoCar">
    <w:name w:val="Sin espaciado Car"/>
    <w:basedOn w:val="Fuentedeprrafopredeter"/>
    <w:link w:val="Sinespaciado"/>
    <w:uiPriority w:val="1"/>
    <w:rsid w:val="00D40EAB"/>
  </w:style>
  <w:style w:type="paragraph" w:styleId="Textodeglobo">
    <w:name w:val="Balloon Text"/>
    <w:basedOn w:val="Normal"/>
    <w:link w:val="TextodegloboCar"/>
    <w:uiPriority w:val="99"/>
    <w:semiHidden/>
    <w:unhideWhenUsed/>
    <w:rsid w:val="002C028F"/>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C028F"/>
    <w:rPr>
      <w:rFonts w:ascii="Segoe UI" w:hAnsi="Segoe UI" w:cs="Segoe UI"/>
      <w:sz w:val="18"/>
      <w:szCs w:val="18"/>
    </w:rPr>
  </w:style>
  <w:style w:type="paragraph" w:styleId="TDC1">
    <w:name w:val="toc 1"/>
    <w:basedOn w:val="Normal"/>
    <w:next w:val="Normal"/>
    <w:autoRedefine/>
    <w:uiPriority w:val="39"/>
    <w:unhideWhenUsed/>
    <w:rsid w:val="00222290"/>
    <w:pPr>
      <w:tabs>
        <w:tab w:val="left" w:pos="440"/>
        <w:tab w:val="right" w:leader="dot" w:pos="9062"/>
      </w:tabs>
      <w:spacing w:after="100"/>
      <w:jc w:val="both"/>
    </w:pPr>
  </w:style>
  <w:style w:type="paragraph" w:customStyle="1" w:styleId="xmsonormal">
    <w:name w:val="x_msonormal"/>
    <w:basedOn w:val="Normal"/>
    <w:rsid w:val="00DF0F11"/>
    <w:pPr>
      <w:spacing w:before="100" w:beforeAutospacing="1" w:after="100" w:afterAutospacing="1" w:line="240" w:lineRule="auto"/>
    </w:pPr>
    <w:rPr>
      <w:rFonts w:ascii="Times New Roman" w:eastAsia="Times New Roman" w:hAnsi="Times New Roman" w:cs="Times New Roman"/>
      <w:sz w:val="24"/>
      <w:szCs w:val="24"/>
      <w:lang w:eastAsia="es-PA"/>
    </w:rPr>
  </w:style>
  <w:style w:type="paragraph" w:styleId="TDC2">
    <w:name w:val="toc 2"/>
    <w:basedOn w:val="Normal"/>
    <w:next w:val="Normal"/>
    <w:autoRedefine/>
    <w:uiPriority w:val="39"/>
    <w:unhideWhenUsed/>
    <w:rsid w:val="009A2A9D"/>
    <w:pPr>
      <w:tabs>
        <w:tab w:val="right" w:leader="dot" w:pos="9062"/>
      </w:tabs>
      <w:spacing w:after="100"/>
      <w:ind w:left="56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4196128">
      <w:bodyDiv w:val="1"/>
      <w:marLeft w:val="0"/>
      <w:marRight w:val="0"/>
      <w:marTop w:val="0"/>
      <w:marBottom w:val="0"/>
      <w:divBdr>
        <w:top w:val="none" w:sz="0" w:space="0" w:color="auto"/>
        <w:left w:val="none" w:sz="0" w:space="0" w:color="auto"/>
        <w:bottom w:val="none" w:sz="0" w:space="0" w:color="auto"/>
        <w:right w:val="none" w:sz="0" w:space="0" w:color="auto"/>
      </w:divBdr>
      <w:divsChild>
        <w:div w:id="1196380906">
          <w:marLeft w:val="0"/>
          <w:marRight w:val="0"/>
          <w:marTop w:val="0"/>
          <w:marBottom w:val="0"/>
          <w:divBdr>
            <w:top w:val="none" w:sz="0" w:space="0" w:color="auto"/>
            <w:left w:val="none" w:sz="0" w:space="0" w:color="auto"/>
            <w:bottom w:val="none" w:sz="0" w:space="0" w:color="auto"/>
            <w:right w:val="none" w:sz="0" w:space="0" w:color="auto"/>
          </w:divBdr>
        </w:div>
      </w:divsChild>
    </w:div>
    <w:div w:id="264926124">
      <w:bodyDiv w:val="1"/>
      <w:marLeft w:val="0"/>
      <w:marRight w:val="0"/>
      <w:marTop w:val="0"/>
      <w:marBottom w:val="0"/>
      <w:divBdr>
        <w:top w:val="none" w:sz="0" w:space="0" w:color="auto"/>
        <w:left w:val="none" w:sz="0" w:space="0" w:color="auto"/>
        <w:bottom w:val="none" w:sz="0" w:space="0" w:color="auto"/>
        <w:right w:val="none" w:sz="0" w:space="0" w:color="auto"/>
      </w:divBdr>
    </w:div>
    <w:div w:id="414203708">
      <w:bodyDiv w:val="1"/>
      <w:marLeft w:val="0"/>
      <w:marRight w:val="0"/>
      <w:marTop w:val="0"/>
      <w:marBottom w:val="0"/>
      <w:divBdr>
        <w:top w:val="none" w:sz="0" w:space="0" w:color="auto"/>
        <w:left w:val="none" w:sz="0" w:space="0" w:color="auto"/>
        <w:bottom w:val="none" w:sz="0" w:space="0" w:color="auto"/>
        <w:right w:val="none" w:sz="0" w:space="0" w:color="auto"/>
      </w:divBdr>
      <w:divsChild>
        <w:div w:id="1519270046">
          <w:marLeft w:val="0"/>
          <w:marRight w:val="0"/>
          <w:marTop w:val="0"/>
          <w:marBottom w:val="0"/>
          <w:divBdr>
            <w:top w:val="none" w:sz="0" w:space="0" w:color="auto"/>
            <w:left w:val="none" w:sz="0" w:space="0" w:color="auto"/>
            <w:bottom w:val="none" w:sz="0" w:space="0" w:color="auto"/>
            <w:right w:val="none" w:sz="0" w:space="0" w:color="auto"/>
          </w:divBdr>
          <w:divsChild>
            <w:div w:id="1331325855">
              <w:marLeft w:val="0"/>
              <w:marRight w:val="0"/>
              <w:marTop w:val="0"/>
              <w:marBottom w:val="0"/>
              <w:divBdr>
                <w:top w:val="none" w:sz="0" w:space="0" w:color="auto"/>
                <w:left w:val="none" w:sz="0" w:space="0" w:color="auto"/>
                <w:bottom w:val="none" w:sz="0" w:space="0" w:color="auto"/>
                <w:right w:val="none" w:sz="0" w:space="0" w:color="auto"/>
              </w:divBdr>
              <w:divsChild>
                <w:div w:id="519006861">
                  <w:marLeft w:val="-225"/>
                  <w:marRight w:val="-225"/>
                  <w:marTop w:val="0"/>
                  <w:marBottom w:val="0"/>
                  <w:divBdr>
                    <w:top w:val="none" w:sz="0" w:space="0" w:color="auto"/>
                    <w:left w:val="none" w:sz="0" w:space="0" w:color="auto"/>
                    <w:bottom w:val="none" w:sz="0" w:space="0" w:color="auto"/>
                    <w:right w:val="none" w:sz="0" w:space="0" w:color="auto"/>
                  </w:divBdr>
                  <w:divsChild>
                    <w:div w:id="561063380">
                      <w:marLeft w:val="0"/>
                      <w:marRight w:val="0"/>
                      <w:marTop w:val="0"/>
                      <w:marBottom w:val="0"/>
                      <w:divBdr>
                        <w:top w:val="none" w:sz="0" w:space="0" w:color="auto"/>
                        <w:left w:val="none" w:sz="0" w:space="0" w:color="auto"/>
                        <w:bottom w:val="none" w:sz="0" w:space="0" w:color="auto"/>
                        <w:right w:val="none" w:sz="0" w:space="0" w:color="auto"/>
                      </w:divBdr>
                    </w:div>
                    <w:div w:id="851991052">
                      <w:marLeft w:val="0"/>
                      <w:marRight w:val="0"/>
                      <w:marTop w:val="0"/>
                      <w:marBottom w:val="0"/>
                      <w:divBdr>
                        <w:top w:val="none" w:sz="0" w:space="0" w:color="auto"/>
                        <w:left w:val="none" w:sz="0" w:space="0" w:color="auto"/>
                        <w:bottom w:val="none" w:sz="0" w:space="0" w:color="auto"/>
                        <w:right w:val="none" w:sz="0" w:space="0" w:color="auto"/>
                      </w:divBdr>
                    </w:div>
                    <w:div w:id="1205215731">
                      <w:marLeft w:val="0"/>
                      <w:marRight w:val="0"/>
                      <w:marTop w:val="0"/>
                      <w:marBottom w:val="0"/>
                      <w:divBdr>
                        <w:top w:val="none" w:sz="0" w:space="0" w:color="auto"/>
                        <w:left w:val="none" w:sz="0" w:space="0" w:color="auto"/>
                        <w:bottom w:val="none" w:sz="0" w:space="0" w:color="auto"/>
                        <w:right w:val="none" w:sz="0" w:space="0" w:color="auto"/>
                      </w:divBdr>
                    </w:div>
                    <w:div w:id="1940722974">
                      <w:marLeft w:val="0"/>
                      <w:marRight w:val="0"/>
                      <w:marTop w:val="0"/>
                      <w:marBottom w:val="0"/>
                      <w:divBdr>
                        <w:top w:val="none" w:sz="0" w:space="0" w:color="auto"/>
                        <w:left w:val="none" w:sz="0" w:space="0" w:color="auto"/>
                        <w:bottom w:val="none" w:sz="0" w:space="0" w:color="auto"/>
                        <w:right w:val="none" w:sz="0" w:space="0" w:color="auto"/>
                      </w:divBdr>
                    </w:div>
                  </w:divsChild>
                </w:div>
                <w:div w:id="711462919">
                  <w:marLeft w:val="0"/>
                  <w:marRight w:val="0"/>
                  <w:marTop w:val="0"/>
                  <w:marBottom w:val="0"/>
                  <w:divBdr>
                    <w:top w:val="none" w:sz="0" w:space="0" w:color="auto"/>
                    <w:left w:val="none" w:sz="0" w:space="0" w:color="auto"/>
                    <w:bottom w:val="none" w:sz="0" w:space="0" w:color="auto"/>
                    <w:right w:val="none" w:sz="0" w:space="0" w:color="auto"/>
                  </w:divBdr>
                </w:div>
                <w:div w:id="884173489">
                  <w:marLeft w:val="-225"/>
                  <w:marRight w:val="-225"/>
                  <w:marTop w:val="0"/>
                  <w:marBottom w:val="0"/>
                  <w:divBdr>
                    <w:top w:val="none" w:sz="0" w:space="0" w:color="auto"/>
                    <w:left w:val="none" w:sz="0" w:space="0" w:color="auto"/>
                    <w:bottom w:val="none" w:sz="0" w:space="0" w:color="auto"/>
                    <w:right w:val="none" w:sz="0" w:space="0" w:color="auto"/>
                  </w:divBdr>
                  <w:divsChild>
                    <w:div w:id="1213037129">
                      <w:marLeft w:val="0"/>
                      <w:marRight w:val="0"/>
                      <w:marTop w:val="0"/>
                      <w:marBottom w:val="0"/>
                      <w:divBdr>
                        <w:top w:val="none" w:sz="0" w:space="0" w:color="auto"/>
                        <w:left w:val="none" w:sz="0" w:space="0" w:color="auto"/>
                        <w:bottom w:val="none" w:sz="0" w:space="0" w:color="auto"/>
                        <w:right w:val="none" w:sz="0" w:space="0" w:color="auto"/>
                      </w:divBdr>
                    </w:div>
                    <w:div w:id="1576625775">
                      <w:marLeft w:val="0"/>
                      <w:marRight w:val="0"/>
                      <w:marTop w:val="0"/>
                      <w:marBottom w:val="0"/>
                      <w:divBdr>
                        <w:top w:val="none" w:sz="0" w:space="0" w:color="auto"/>
                        <w:left w:val="none" w:sz="0" w:space="0" w:color="auto"/>
                        <w:bottom w:val="none" w:sz="0" w:space="0" w:color="auto"/>
                        <w:right w:val="none" w:sz="0" w:space="0" w:color="auto"/>
                      </w:divBdr>
                    </w:div>
                    <w:div w:id="1849631664">
                      <w:marLeft w:val="0"/>
                      <w:marRight w:val="0"/>
                      <w:marTop w:val="0"/>
                      <w:marBottom w:val="0"/>
                      <w:divBdr>
                        <w:top w:val="none" w:sz="0" w:space="0" w:color="auto"/>
                        <w:left w:val="none" w:sz="0" w:space="0" w:color="auto"/>
                        <w:bottom w:val="none" w:sz="0" w:space="0" w:color="auto"/>
                        <w:right w:val="none" w:sz="0" w:space="0" w:color="auto"/>
                      </w:divBdr>
                    </w:div>
                  </w:divsChild>
                </w:div>
                <w:div w:id="926186737">
                  <w:marLeft w:val="-225"/>
                  <w:marRight w:val="-225"/>
                  <w:marTop w:val="0"/>
                  <w:marBottom w:val="0"/>
                  <w:divBdr>
                    <w:top w:val="none" w:sz="0" w:space="0" w:color="auto"/>
                    <w:left w:val="none" w:sz="0" w:space="0" w:color="auto"/>
                    <w:bottom w:val="none" w:sz="0" w:space="0" w:color="auto"/>
                    <w:right w:val="none" w:sz="0" w:space="0" w:color="auto"/>
                  </w:divBdr>
                  <w:divsChild>
                    <w:div w:id="433979572">
                      <w:marLeft w:val="0"/>
                      <w:marRight w:val="0"/>
                      <w:marTop w:val="0"/>
                      <w:marBottom w:val="0"/>
                      <w:divBdr>
                        <w:top w:val="none" w:sz="0" w:space="0" w:color="auto"/>
                        <w:left w:val="none" w:sz="0" w:space="0" w:color="auto"/>
                        <w:bottom w:val="none" w:sz="0" w:space="0" w:color="auto"/>
                        <w:right w:val="none" w:sz="0" w:space="0" w:color="auto"/>
                      </w:divBdr>
                    </w:div>
                    <w:div w:id="529270558">
                      <w:marLeft w:val="0"/>
                      <w:marRight w:val="0"/>
                      <w:marTop w:val="0"/>
                      <w:marBottom w:val="0"/>
                      <w:divBdr>
                        <w:top w:val="none" w:sz="0" w:space="0" w:color="auto"/>
                        <w:left w:val="none" w:sz="0" w:space="0" w:color="auto"/>
                        <w:bottom w:val="none" w:sz="0" w:space="0" w:color="auto"/>
                        <w:right w:val="none" w:sz="0" w:space="0" w:color="auto"/>
                      </w:divBdr>
                    </w:div>
                    <w:div w:id="1070350928">
                      <w:marLeft w:val="0"/>
                      <w:marRight w:val="0"/>
                      <w:marTop w:val="0"/>
                      <w:marBottom w:val="0"/>
                      <w:divBdr>
                        <w:top w:val="none" w:sz="0" w:space="0" w:color="auto"/>
                        <w:left w:val="none" w:sz="0" w:space="0" w:color="auto"/>
                        <w:bottom w:val="none" w:sz="0" w:space="0" w:color="auto"/>
                        <w:right w:val="none" w:sz="0" w:space="0" w:color="auto"/>
                      </w:divBdr>
                    </w:div>
                    <w:div w:id="2069839968">
                      <w:marLeft w:val="0"/>
                      <w:marRight w:val="0"/>
                      <w:marTop w:val="0"/>
                      <w:marBottom w:val="0"/>
                      <w:divBdr>
                        <w:top w:val="none" w:sz="0" w:space="0" w:color="auto"/>
                        <w:left w:val="none" w:sz="0" w:space="0" w:color="auto"/>
                        <w:bottom w:val="none" w:sz="0" w:space="0" w:color="auto"/>
                        <w:right w:val="none" w:sz="0" w:space="0" w:color="auto"/>
                      </w:divBdr>
                    </w:div>
                  </w:divsChild>
                </w:div>
                <w:div w:id="1070276911">
                  <w:marLeft w:val="-225"/>
                  <w:marRight w:val="-225"/>
                  <w:marTop w:val="0"/>
                  <w:marBottom w:val="0"/>
                  <w:divBdr>
                    <w:top w:val="none" w:sz="0" w:space="0" w:color="auto"/>
                    <w:left w:val="none" w:sz="0" w:space="0" w:color="auto"/>
                    <w:bottom w:val="none" w:sz="0" w:space="0" w:color="auto"/>
                    <w:right w:val="none" w:sz="0" w:space="0" w:color="auto"/>
                  </w:divBdr>
                  <w:divsChild>
                    <w:div w:id="320088195">
                      <w:marLeft w:val="0"/>
                      <w:marRight w:val="0"/>
                      <w:marTop w:val="0"/>
                      <w:marBottom w:val="0"/>
                      <w:divBdr>
                        <w:top w:val="none" w:sz="0" w:space="0" w:color="auto"/>
                        <w:left w:val="none" w:sz="0" w:space="0" w:color="auto"/>
                        <w:bottom w:val="none" w:sz="0" w:space="0" w:color="auto"/>
                        <w:right w:val="none" w:sz="0" w:space="0" w:color="auto"/>
                      </w:divBdr>
                    </w:div>
                    <w:div w:id="1499076532">
                      <w:marLeft w:val="0"/>
                      <w:marRight w:val="0"/>
                      <w:marTop w:val="0"/>
                      <w:marBottom w:val="0"/>
                      <w:divBdr>
                        <w:top w:val="none" w:sz="0" w:space="0" w:color="auto"/>
                        <w:left w:val="none" w:sz="0" w:space="0" w:color="auto"/>
                        <w:bottom w:val="none" w:sz="0" w:space="0" w:color="auto"/>
                        <w:right w:val="none" w:sz="0" w:space="0" w:color="auto"/>
                      </w:divBdr>
                    </w:div>
                    <w:div w:id="1500729420">
                      <w:marLeft w:val="0"/>
                      <w:marRight w:val="0"/>
                      <w:marTop w:val="0"/>
                      <w:marBottom w:val="0"/>
                      <w:divBdr>
                        <w:top w:val="none" w:sz="0" w:space="0" w:color="auto"/>
                        <w:left w:val="none" w:sz="0" w:space="0" w:color="auto"/>
                        <w:bottom w:val="none" w:sz="0" w:space="0" w:color="auto"/>
                        <w:right w:val="none" w:sz="0" w:space="0" w:color="auto"/>
                      </w:divBdr>
                    </w:div>
                    <w:div w:id="1672295300">
                      <w:marLeft w:val="0"/>
                      <w:marRight w:val="0"/>
                      <w:marTop w:val="0"/>
                      <w:marBottom w:val="0"/>
                      <w:divBdr>
                        <w:top w:val="none" w:sz="0" w:space="0" w:color="auto"/>
                        <w:left w:val="none" w:sz="0" w:space="0" w:color="auto"/>
                        <w:bottom w:val="none" w:sz="0" w:space="0" w:color="auto"/>
                        <w:right w:val="none" w:sz="0" w:space="0" w:color="auto"/>
                      </w:divBdr>
                    </w:div>
                  </w:divsChild>
                </w:div>
                <w:div w:id="1138764634">
                  <w:marLeft w:val="-225"/>
                  <w:marRight w:val="-225"/>
                  <w:marTop w:val="0"/>
                  <w:marBottom w:val="0"/>
                  <w:divBdr>
                    <w:top w:val="none" w:sz="0" w:space="0" w:color="auto"/>
                    <w:left w:val="none" w:sz="0" w:space="0" w:color="auto"/>
                    <w:bottom w:val="none" w:sz="0" w:space="0" w:color="auto"/>
                    <w:right w:val="none" w:sz="0" w:space="0" w:color="auto"/>
                  </w:divBdr>
                  <w:divsChild>
                    <w:div w:id="538207742">
                      <w:marLeft w:val="0"/>
                      <w:marRight w:val="0"/>
                      <w:marTop w:val="0"/>
                      <w:marBottom w:val="0"/>
                      <w:divBdr>
                        <w:top w:val="none" w:sz="0" w:space="0" w:color="auto"/>
                        <w:left w:val="none" w:sz="0" w:space="0" w:color="auto"/>
                        <w:bottom w:val="none" w:sz="0" w:space="0" w:color="auto"/>
                        <w:right w:val="none" w:sz="0" w:space="0" w:color="auto"/>
                      </w:divBdr>
                    </w:div>
                    <w:div w:id="848180650">
                      <w:marLeft w:val="0"/>
                      <w:marRight w:val="0"/>
                      <w:marTop w:val="0"/>
                      <w:marBottom w:val="0"/>
                      <w:divBdr>
                        <w:top w:val="none" w:sz="0" w:space="0" w:color="auto"/>
                        <w:left w:val="none" w:sz="0" w:space="0" w:color="auto"/>
                        <w:bottom w:val="none" w:sz="0" w:space="0" w:color="auto"/>
                        <w:right w:val="none" w:sz="0" w:space="0" w:color="auto"/>
                      </w:divBdr>
                    </w:div>
                    <w:div w:id="1569488567">
                      <w:marLeft w:val="0"/>
                      <w:marRight w:val="0"/>
                      <w:marTop w:val="0"/>
                      <w:marBottom w:val="0"/>
                      <w:divBdr>
                        <w:top w:val="none" w:sz="0" w:space="0" w:color="auto"/>
                        <w:left w:val="none" w:sz="0" w:space="0" w:color="auto"/>
                        <w:bottom w:val="none" w:sz="0" w:space="0" w:color="auto"/>
                        <w:right w:val="none" w:sz="0" w:space="0" w:color="auto"/>
                      </w:divBdr>
                    </w:div>
                    <w:div w:id="1748191769">
                      <w:marLeft w:val="0"/>
                      <w:marRight w:val="0"/>
                      <w:marTop w:val="0"/>
                      <w:marBottom w:val="0"/>
                      <w:divBdr>
                        <w:top w:val="none" w:sz="0" w:space="0" w:color="auto"/>
                        <w:left w:val="none" w:sz="0" w:space="0" w:color="auto"/>
                        <w:bottom w:val="none" w:sz="0" w:space="0" w:color="auto"/>
                        <w:right w:val="none" w:sz="0" w:space="0" w:color="auto"/>
                      </w:divBdr>
                    </w:div>
                  </w:divsChild>
                </w:div>
                <w:div w:id="1397700565">
                  <w:marLeft w:val="-225"/>
                  <w:marRight w:val="-225"/>
                  <w:marTop w:val="0"/>
                  <w:marBottom w:val="0"/>
                  <w:divBdr>
                    <w:top w:val="none" w:sz="0" w:space="0" w:color="auto"/>
                    <w:left w:val="none" w:sz="0" w:space="0" w:color="auto"/>
                    <w:bottom w:val="none" w:sz="0" w:space="0" w:color="auto"/>
                    <w:right w:val="none" w:sz="0" w:space="0" w:color="auto"/>
                  </w:divBdr>
                  <w:divsChild>
                    <w:div w:id="579950083">
                      <w:marLeft w:val="0"/>
                      <w:marRight w:val="0"/>
                      <w:marTop w:val="0"/>
                      <w:marBottom w:val="0"/>
                      <w:divBdr>
                        <w:top w:val="none" w:sz="0" w:space="0" w:color="auto"/>
                        <w:left w:val="none" w:sz="0" w:space="0" w:color="auto"/>
                        <w:bottom w:val="none" w:sz="0" w:space="0" w:color="auto"/>
                        <w:right w:val="none" w:sz="0" w:space="0" w:color="auto"/>
                      </w:divBdr>
                    </w:div>
                    <w:div w:id="715085141">
                      <w:marLeft w:val="0"/>
                      <w:marRight w:val="0"/>
                      <w:marTop w:val="0"/>
                      <w:marBottom w:val="0"/>
                      <w:divBdr>
                        <w:top w:val="none" w:sz="0" w:space="0" w:color="auto"/>
                        <w:left w:val="none" w:sz="0" w:space="0" w:color="auto"/>
                        <w:bottom w:val="none" w:sz="0" w:space="0" w:color="auto"/>
                        <w:right w:val="none" w:sz="0" w:space="0" w:color="auto"/>
                      </w:divBdr>
                    </w:div>
                    <w:div w:id="853418838">
                      <w:marLeft w:val="0"/>
                      <w:marRight w:val="0"/>
                      <w:marTop w:val="0"/>
                      <w:marBottom w:val="0"/>
                      <w:divBdr>
                        <w:top w:val="none" w:sz="0" w:space="0" w:color="auto"/>
                        <w:left w:val="none" w:sz="0" w:space="0" w:color="auto"/>
                        <w:bottom w:val="none" w:sz="0" w:space="0" w:color="auto"/>
                        <w:right w:val="none" w:sz="0" w:space="0" w:color="auto"/>
                      </w:divBdr>
                    </w:div>
                    <w:div w:id="1069614592">
                      <w:marLeft w:val="0"/>
                      <w:marRight w:val="0"/>
                      <w:marTop w:val="0"/>
                      <w:marBottom w:val="0"/>
                      <w:divBdr>
                        <w:top w:val="none" w:sz="0" w:space="0" w:color="auto"/>
                        <w:left w:val="none" w:sz="0" w:space="0" w:color="auto"/>
                        <w:bottom w:val="none" w:sz="0" w:space="0" w:color="auto"/>
                        <w:right w:val="none" w:sz="0" w:space="0" w:color="auto"/>
                      </w:divBdr>
                    </w:div>
                  </w:divsChild>
                </w:div>
                <w:div w:id="1938515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8814590">
      <w:bodyDiv w:val="1"/>
      <w:marLeft w:val="0"/>
      <w:marRight w:val="0"/>
      <w:marTop w:val="0"/>
      <w:marBottom w:val="0"/>
      <w:divBdr>
        <w:top w:val="none" w:sz="0" w:space="0" w:color="auto"/>
        <w:left w:val="none" w:sz="0" w:space="0" w:color="auto"/>
        <w:bottom w:val="none" w:sz="0" w:space="0" w:color="auto"/>
        <w:right w:val="none" w:sz="0" w:space="0" w:color="auto"/>
      </w:divBdr>
      <w:divsChild>
        <w:div w:id="1396201579">
          <w:marLeft w:val="547"/>
          <w:marRight w:val="0"/>
          <w:marTop w:val="0"/>
          <w:marBottom w:val="0"/>
          <w:divBdr>
            <w:top w:val="none" w:sz="0" w:space="0" w:color="auto"/>
            <w:left w:val="none" w:sz="0" w:space="0" w:color="auto"/>
            <w:bottom w:val="none" w:sz="0" w:space="0" w:color="auto"/>
            <w:right w:val="none" w:sz="0" w:space="0" w:color="auto"/>
          </w:divBdr>
        </w:div>
      </w:divsChild>
    </w:div>
    <w:div w:id="1047293910">
      <w:bodyDiv w:val="1"/>
      <w:marLeft w:val="0"/>
      <w:marRight w:val="0"/>
      <w:marTop w:val="0"/>
      <w:marBottom w:val="0"/>
      <w:divBdr>
        <w:top w:val="none" w:sz="0" w:space="0" w:color="auto"/>
        <w:left w:val="none" w:sz="0" w:space="0" w:color="auto"/>
        <w:bottom w:val="none" w:sz="0" w:space="0" w:color="auto"/>
        <w:right w:val="none" w:sz="0" w:space="0" w:color="auto"/>
      </w:divBdr>
    </w:div>
    <w:div w:id="1157306790">
      <w:bodyDiv w:val="1"/>
      <w:marLeft w:val="0"/>
      <w:marRight w:val="0"/>
      <w:marTop w:val="0"/>
      <w:marBottom w:val="0"/>
      <w:divBdr>
        <w:top w:val="none" w:sz="0" w:space="0" w:color="auto"/>
        <w:left w:val="none" w:sz="0" w:space="0" w:color="auto"/>
        <w:bottom w:val="none" w:sz="0" w:space="0" w:color="auto"/>
        <w:right w:val="none" w:sz="0" w:space="0" w:color="auto"/>
      </w:divBdr>
    </w:div>
    <w:div w:id="1195849069">
      <w:bodyDiv w:val="1"/>
      <w:marLeft w:val="0"/>
      <w:marRight w:val="0"/>
      <w:marTop w:val="0"/>
      <w:marBottom w:val="0"/>
      <w:divBdr>
        <w:top w:val="none" w:sz="0" w:space="0" w:color="auto"/>
        <w:left w:val="none" w:sz="0" w:space="0" w:color="auto"/>
        <w:bottom w:val="none" w:sz="0" w:space="0" w:color="auto"/>
        <w:right w:val="none" w:sz="0" w:space="0" w:color="auto"/>
      </w:divBdr>
      <w:divsChild>
        <w:div w:id="1938556856">
          <w:marLeft w:val="446"/>
          <w:marRight w:val="0"/>
          <w:marTop w:val="0"/>
          <w:marBottom w:val="0"/>
          <w:divBdr>
            <w:top w:val="none" w:sz="0" w:space="0" w:color="auto"/>
            <w:left w:val="none" w:sz="0" w:space="0" w:color="auto"/>
            <w:bottom w:val="none" w:sz="0" w:space="0" w:color="auto"/>
            <w:right w:val="none" w:sz="0" w:space="0" w:color="auto"/>
          </w:divBdr>
        </w:div>
        <w:div w:id="1979871009">
          <w:marLeft w:val="446"/>
          <w:marRight w:val="0"/>
          <w:marTop w:val="0"/>
          <w:marBottom w:val="0"/>
          <w:divBdr>
            <w:top w:val="none" w:sz="0" w:space="0" w:color="auto"/>
            <w:left w:val="none" w:sz="0" w:space="0" w:color="auto"/>
            <w:bottom w:val="none" w:sz="0" w:space="0" w:color="auto"/>
            <w:right w:val="none" w:sz="0" w:space="0" w:color="auto"/>
          </w:divBdr>
        </w:div>
        <w:div w:id="41484540">
          <w:marLeft w:val="446"/>
          <w:marRight w:val="0"/>
          <w:marTop w:val="0"/>
          <w:marBottom w:val="0"/>
          <w:divBdr>
            <w:top w:val="none" w:sz="0" w:space="0" w:color="auto"/>
            <w:left w:val="none" w:sz="0" w:space="0" w:color="auto"/>
            <w:bottom w:val="none" w:sz="0" w:space="0" w:color="auto"/>
            <w:right w:val="none" w:sz="0" w:space="0" w:color="auto"/>
          </w:divBdr>
        </w:div>
        <w:div w:id="1778132179">
          <w:marLeft w:val="446"/>
          <w:marRight w:val="0"/>
          <w:marTop w:val="0"/>
          <w:marBottom w:val="0"/>
          <w:divBdr>
            <w:top w:val="none" w:sz="0" w:space="0" w:color="auto"/>
            <w:left w:val="none" w:sz="0" w:space="0" w:color="auto"/>
            <w:bottom w:val="none" w:sz="0" w:space="0" w:color="auto"/>
            <w:right w:val="none" w:sz="0" w:space="0" w:color="auto"/>
          </w:divBdr>
        </w:div>
        <w:div w:id="1640304856">
          <w:marLeft w:val="446"/>
          <w:marRight w:val="0"/>
          <w:marTop w:val="0"/>
          <w:marBottom w:val="0"/>
          <w:divBdr>
            <w:top w:val="none" w:sz="0" w:space="0" w:color="auto"/>
            <w:left w:val="none" w:sz="0" w:space="0" w:color="auto"/>
            <w:bottom w:val="none" w:sz="0" w:space="0" w:color="auto"/>
            <w:right w:val="none" w:sz="0" w:space="0" w:color="auto"/>
          </w:divBdr>
        </w:div>
      </w:divsChild>
    </w:div>
    <w:div w:id="1269584696">
      <w:bodyDiv w:val="1"/>
      <w:marLeft w:val="0"/>
      <w:marRight w:val="0"/>
      <w:marTop w:val="0"/>
      <w:marBottom w:val="0"/>
      <w:divBdr>
        <w:top w:val="none" w:sz="0" w:space="0" w:color="auto"/>
        <w:left w:val="none" w:sz="0" w:space="0" w:color="auto"/>
        <w:bottom w:val="none" w:sz="0" w:space="0" w:color="auto"/>
        <w:right w:val="none" w:sz="0" w:space="0" w:color="auto"/>
      </w:divBdr>
    </w:div>
    <w:div w:id="1281256403">
      <w:bodyDiv w:val="1"/>
      <w:marLeft w:val="0"/>
      <w:marRight w:val="0"/>
      <w:marTop w:val="0"/>
      <w:marBottom w:val="0"/>
      <w:divBdr>
        <w:top w:val="none" w:sz="0" w:space="0" w:color="auto"/>
        <w:left w:val="none" w:sz="0" w:space="0" w:color="auto"/>
        <w:bottom w:val="none" w:sz="0" w:space="0" w:color="auto"/>
        <w:right w:val="none" w:sz="0" w:space="0" w:color="auto"/>
      </w:divBdr>
    </w:div>
    <w:div w:id="1334727538">
      <w:bodyDiv w:val="1"/>
      <w:marLeft w:val="0"/>
      <w:marRight w:val="0"/>
      <w:marTop w:val="0"/>
      <w:marBottom w:val="0"/>
      <w:divBdr>
        <w:top w:val="none" w:sz="0" w:space="0" w:color="auto"/>
        <w:left w:val="none" w:sz="0" w:space="0" w:color="auto"/>
        <w:bottom w:val="none" w:sz="0" w:space="0" w:color="auto"/>
        <w:right w:val="none" w:sz="0" w:space="0" w:color="auto"/>
      </w:divBdr>
    </w:div>
    <w:div w:id="1523543492">
      <w:bodyDiv w:val="1"/>
      <w:marLeft w:val="0"/>
      <w:marRight w:val="0"/>
      <w:marTop w:val="0"/>
      <w:marBottom w:val="0"/>
      <w:divBdr>
        <w:top w:val="none" w:sz="0" w:space="0" w:color="auto"/>
        <w:left w:val="none" w:sz="0" w:space="0" w:color="auto"/>
        <w:bottom w:val="none" w:sz="0" w:space="0" w:color="auto"/>
        <w:right w:val="none" w:sz="0" w:space="0" w:color="auto"/>
      </w:divBdr>
    </w:div>
    <w:div w:id="1531454851">
      <w:bodyDiv w:val="1"/>
      <w:marLeft w:val="0"/>
      <w:marRight w:val="0"/>
      <w:marTop w:val="0"/>
      <w:marBottom w:val="0"/>
      <w:divBdr>
        <w:top w:val="none" w:sz="0" w:space="0" w:color="auto"/>
        <w:left w:val="none" w:sz="0" w:space="0" w:color="auto"/>
        <w:bottom w:val="none" w:sz="0" w:space="0" w:color="auto"/>
        <w:right w:val="none" w:sz="0" w:space="0" w:color="auto"/>
      </w:divBdr>
    </w:div>
    <w:div w:id="1838418156">
      <w:bodyDiv w:val="1"/>
      <w:marLeft w:val="0"/>
      <w:marRight w:val="0"/>
      <w:marTop w:val="0"/>
      <w:marBottom w:val="0"/>
      <w:divBdr>
        <w:top w:val="none" w:sz="0" w:space="0" w:color="auto"/>
        <w:left w:val="none" w:sz="0" w:space="0" w:color="auto"/>
        <w:bottom w:val="none" w:sz="0" w:space="0" w:color="auto"/>
        <w:right w:val="none" w:sz="0" w:space="0" w:color="auto"/>
      </w:divBdr>
      <w:divsChild>
        <w:div w:id="2038238208">
          <w:marLeft w:val="547"/>
          <w:marRight w:val="0"/>
          <w:marTop w:val="0"/>
          <w:marBottom w:val="0"/>
          <w:divBdr>
            <w:top w:val="none" w:sz="0" w:space="0" w:color="auto"/>
            <w:left w:val="none" w:sz="0" w:space="0" w:color="auto"/>
            <w:bottom w:val="none" w:sz="0" w:space="0" w:color="auto"/>
            <w:right w:val="none" w:sz="0" w:space="0" w:color="auto"/>
          </w:divBdr>
        </w:div>
      </w:divsChild>
    </w:div>
    <w:div w:id="2128740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g"/><Relationship Id="rId26" Type="http://schemas.openxmlformats.org/officeDocument/2006/relationships/image" Target="media/image18.jpeg"/><Relationship Id="rId39" Type="http://schemas.openxmlformats.org/officeDocument/2006/relationships/image" Target="media/image31.JPG"/><Relationship Id="rId21" Type="http://schemas.openxmlformats.org/officeDocument/2006/relationships/image" Target="media/image13.JP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png"/><Relationship Id="rId63"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5.jpeg"/><Relationship Id="rId62" Type="http://schemas.openxmlformats.org/officeDocument/2006/relationships/hyperlink" Target="http://www.riaces.org/v1/index.php/download_file/view/245/264"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g"/><Relationship Id="rId40" Type="http://schemas.openxmlformats.org/officeDocument/2006/relationships/image" Target="media/image32.jpg"/><Relationship Id="rId45" Type="http://schemas.microsoft.com/office/2007/relationships/hdphoto" Target="media/hdphoto1.wdp"/><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gif"/><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hyperlink" Target="http://www.riaces.org/v1/index.php/download_file/view/244/264" TargetMode="External"/><Relationship Id="rId10" Type="http://schemas.openxmlformats.org/officeDocument/2006/relationships/header" Target="header1.xml"/><Relationship Id="rId19" Type="http://schemas.openxmlformats.org/officeDocument/2006/relationships/image" Target="media/image11.jp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3.jpeg"/><Relationship Id="rId60" Type="http://schemas.openxmlformats.org/officeDocument/2006/relationships/hyperlink" Target="http://www.riaces.org/v1/index.php/download_file/view/243/264"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g"/><Relationship Id="rId43" Type="http://schemas.openxmlformats.org/officeDocument/2006/relationships/image" Target="media/image35.png"/><Relationship Id="rId48" Type="http://schemas.openxmlformats.org/officeDocument/2006/relationships/image" Target="media/image39.jpeg"/><Relationship Id="rId56" Type="http://schemas.openxmlformats.org/officeDocument/2006/relationships/image" Target="media/image47.jpg"/><Relationship Id="rId64"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7.jpeg"/><Relationship Id="rId59" Type="http://schemas.openxmlformats.org/officeDocument/2006/relationships/image" Target="media/image5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8CB9C8-CF47-439A-A159-325677211C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41</Pages>
  <Words>6472</Words>
  <Characters>35596</Characters>
  <Application>Microsoft Office Word</Application>
  <DocSecurity>0</DocSecurity>
  <Lines>296</Lines>
  <Paragraphs>83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41985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Alex Candanedo</cp:lastModifiedBy>
  <cp:revision>6</cp:revision>
  <cp:lastPrinted>2020-03-19T15:39:00Z</cp:lastPrinted>
  <dcterms:created xsi:type="dcterms:W3CDTF">2020-04-30T16:55:00Z</dcterms:created>
  <dcterms:modified xsi:type="dcterms:W3CDTF">2020-04-30T17:15:00Z</dcterms:modified>
</cp:coreProperties>
</file>